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15"/>
        <w:spacing w:before="0" w:after="0" w:line="580" w:lineRule="exact"/>
        <w:rPr>
          <w:rFonts w:ascii="方正小标宋简体" w:hAnsi="方正小标宋简体" w:eastAsia="方正小标宋简体" w:cs="方正小标宋简体"/>
          <w:sz w:val="44"/>
          <w:szCs w:val="44"/>
          <w:highlight w:val="none"/>
          <w:u w:val="none"/>
        </w:rPr>
      </w:pPr>
      <w:bookmarkStart w:id="0" w:name="标准内容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u w:val="none"/>
        </w:rPr>
        <w:t>“全链通办”基础任务清单办理流程</w:t>
      </w:r>
    </w:p>
    <w:p>
      <w:pPr>
        <w:pStyle w:val="315"/>
        <w:spacing w:before="0" w:after="0" w:line="580" w:lineRule="exact"/>
        <w:rPr>
          <w:rFonts w:ascii="方正小标宋简体" w:hAnsi="方正小标宋简体" w:eastAsia="方正小标宋简体" w:cs="方正小标宋简体"/>
          <w:sz w:val="44"/>
          <w:szCs w:val="44"/>
          <w:highlight w:val="none"/>
          <w:u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u w:val="none"/>
        </w:rPr>
        <w:t>第11部分：公民身后</w:t>
      </w:r>
    </w:p>
    <w:p>
      <w:pPr>
        <w:pStyle w:val="258"/>
        <w:spacing w:line="580" w:lineRule="exact"/>
        <w:ind w:firstLine="420"/>
        <w:rPr>
          <w:highlight w:val="none"/>
          <w:u w:val="none"/>
        </w:rPr>
      </w:pPr>
    </w:p>
    <w:p>
      <w:pPr>
        <w:pStyle w:val="258"/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公民身后“全链通办”，指通过集成公民身后需要办理的关联性强、需求频率高的多个单一事项，将出具居民死亡医学证明（推断）书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开具非正常死亡证明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出具火化证明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参保人员个人账户一次性支取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个人账户一次性待遇申领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遗属待遇申领，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死亡注销户口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机动车驾驶证注销，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缴存人死亡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被宣告死亡或被宣告失踪提取住房公积金等事项集成化办理，为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柳州市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内已故公民的直系亲属（家属）提供公民身后联办服务。</w:t>
      </w:r>
    </w:p>
    <w:p>
      <w:pPr>
        <w:pStyle w:val="258"/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本文件规定了公民身后“全链通办”的工作要求、事项范围、受理条件、申请材料、业务流程、办结时限、结果送达、评价与改进等内容。</w:t>
      </w:r>
    </w:p>
    <w:p>
      <w:pPr>
        <w:pStyle w:val="260"/>
        <w:numPr>
          <w:ilvl w:val="1"/>
          <w:numId w:val="0"/>
        </w:numPr>
        <w:spacing w:before="0" w:beforeLines="0" w:after="0" w:afterLines="0" w:line="580" w:lineRule="exact"/>
        <w:ind w:firstLine="560" w:firstLineChars="200"/>
        <w:jc w:val="both"/>
        <w:outlineLvl w:val="1"/>
        <w:rPr>
          <w:rFonts w:hAnsi="黑体" w:cs="黑体"/>
          <w:sz w:val="28"/>
          <w:szCs w:val="28"/>
          <w:highlight w:val="none"/>
          <w:u w:val="none"/>
        </w:rPr>
      </w:pPr>
      <w:bookmarkStart w:id="1" w:name="_Toc4752"/>
      <w:bookmarkStart w:id="2" w:name="_Toc27201"/>
      <w:bookmarkStart w:id="3" w:name="_Toc2298"/>
      <w:bookmarkStart w:id="4" w:name="_Toc106894791"/>
      <w:bookmarkStart w:id="5" w:name="_Toc9446"/>
      <w:bookmarkStart w:id="6" w:name="_Toc20383"/>
      <w:bookmarkStart w:id="7" w:name="_Toc6474"/>
      <w:bookmarkStart w:id="8" w:name="_Toc3398"/>
      <w:bookmarkStart w:id="9" w:name="_Toc31467"/>
      <w:bookmarkStart w:id="10" w:name="_Toc7774"/>
      <w:bookmarkStart w:id="11" w:name="_Toc5801"/>
      <w:bookmarkStart w:id="12" w:name="_Toc29316"/>
      <w:bookmarkStart w:id="13" w:name="_Toc106714517"/>
      <w:bookmarkStart w:id="14" w:name="_Toc11140"/>
      <w:bookmarkStart w:id="15" w:name="_Toc7187"/>
      <w:bookmarkStart w:id="16" w:name="_Toc29340"/>
      <w:bookmarkStart w:id="17" w:name="_Toc3970"/>
      <w:r>
        <w:rPr>
          <w:rFonts w:hint="eastAsia" w:hAnsi="黑体" w:cs="黑体"/>
          <w:sz w:val="28"/>
          <w:szCs w:val="28"/>
          <w:highlight w:val="none"/>
          <w:u w:val="none"/>
        </w:rPr>
        <w:t>一、工作要求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>
      <w:pPr>
        <w:pStyle w:val="260"/>
        <w:numPr>
          <w:ilvl w:val="1"/>
          <w:numId w:val="0"/>
        </w:numPr>
        <w:spacing w:before="0" w:beforeLines="0" w:after="0" w:afterLines="0" w:line="580" w:lineRule="exact"/>
        <w:ind w:firstLine="560" w:firstLineChars="200"/>
        <w:jc w:val="both"/>
        <w:outlineLvl w:val="2"/>
        <w:rPr>
          <w:rFonts w:ascii="楷体_GB2312" w:hAnsi="楷体_GB2312" w:eastAsia="楷体_GB2312" w:cs="楷体_GB2312"/>
          <w:sz w:val="28"/>
          <w:szCs w:val="28"/>
          <w:highlight w:val="none"/>
          <w:u w:val="none"/>
        </w:rPr>
      </w:pPr>
      <w:bookmarkStart w:id="18" w:name="_Toc28783"/>
      <w:bookmarkStart w:id="19" w:name="_Toc19680"/>
      <w:bookmarkStart w:id="20" w:name="_Toc106894792"/>
      <w:bookmarkStart w:id="21" w:name="_Toc10790"/>
      <w:bookmarkStart w:id="22" w:name="_Toc19428"/>
      <w:bookmarkStart w:id="23" w:name="_Toc106714518"/>
      <w:bookmarkStart w:id="24" w:name="_Toc26401"/>
      <w:r>
        <w:rPr>
          <w:rFonts w:hint="eastAsia" w:ascii="楷体_GB2312" w:hAnsi="楷体_GB2312" w:eastAsia="楷体_GB2312" w:cs="楷体_GB2312"/>
          <w:sz w:val="28"/>
          <w:szCs w:val="28"/>
          <w:highlight w:val="none"/>
          <w:u w:val="none"/>
        </w:rPr>
        <w:t>（一）机制建设</w:t>
      </w:r>
      <w:bookmarkEnd w:id="18"/>
      <w:bookmarkEnd w:id="19"/>
      <w:bookmarkEnd w:id="20"/>
      <w:bookmarkEnd w:id="21"/>
      <w:bookmarkEnd w:id="22"/>
      <w:bookmarkEnd w:id="23"/>
      <w:bookmarkEnd w:id="24"/>
    </w:p>
    <w:p>
      <w:pPr>
        <w:pStyle w:val="261"/>
        <w:numPr>
          <w:ilvl w:val="2"/>
          <w:numId w:val="0"/>
        </w:numPr>
        <w:spacing w:before="0" w:beforeLines="0" w:after="0" w:afterLines="0" w:line="580" w:lineRule="exact"/>
        <w:ind w:firstLine="562" w:firstLineChars="200"/>
        <w:jc w:val="both"/>
        <w:rPr>
          <w:rFonts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</w:pPr>
      <w:bookmarkStart w:id="25" w:name="_Toc16045"/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  <w:t>1.建立责任分工机制</w:t>
      </w:r>
      <w:bookmarkEnd w:id="25"/>
    </w:p>
    <w:p>
      <w:pPr>
        <w:pStyle w:val="258"/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明确牵头单位、责任单位职责分工：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（1）牵头单位：民政部门；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（2）责任单位：卫生健康部门、公安部门、医保部门、人力资源社会保障部门、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u w:val="none"/>
          <w:lang w:val="en"/>
        </w:rPr>
        <w:t>住房公积金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" w:eastAsia="zh-CN"/>
        </w:rPr>
        <w:t>管理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u w:val="none"/>
          <w:lang w:val="en"/>
        </w:rPr>
        <w:t>中心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。</w:t>
      </w:r>
    </w:p>
    <w:p>
      <w:pPr>
        <w:pStyle w:val="261"/>
        <w:numPr>
          <w:ilvl w:val="2"/>
          <w:numId w:val="0"/>
        </w:numPr>
        <w:spacing w:before="0" w:beforeLines="0" w:after="0" w:afterLines="0" w:line="580" w:lineRule="exact"/>
        <w:ind w:firstLine="562" w:firstLineChars="200"/>
        <w:jc w:val="both"/>
        <w:rPr>
          <w:rFonts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</w:pPr>
      <w:bookmarkStart w:id="26" w:name="_Toc6729"/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  <w:t>2.建立数据交换机制</w:t>
      </w:r>
      <w:bookmarkEnd w:id="26"/>
    </w:p>
    <w:p>
      <w:pPr>
        <w:pStyle w:val="258"/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依托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柳州市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数据共享交换平台和广西数字政务一体化平台，将数据推送至相关部门业务办事系统，数据流转按附录A执行。加强电子证照、电子印章、电子签名、电子档案等基础应用，通过数据共享、核验逐步实现申请材料免提交。</w:t>
      </w:r>
    </w:p>
    <w:p>
      <w:pPr>
        <w:pStyle w:val="261"/>
        <w:numPr>
          <w:ilvl w:val="2"/>
          <w:numId w:val="0"/>
        </w:numPr>
        <w:spacing w:before="0" w:beforeLines="0" w:after="0" w:afterLines="0" w:line="580" w:lineRule="exact"/>
        <w:ind w:firstLine="562" w:firstLineChars="200"/>
        <w:jc w:val="both"/>
        <w:rPr>
          <w:rFonts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</w:pPr>
      <w:bookmarkStart w:id="27" w:name="_Toc7295"/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  <w:t>3.建立监督反馈机制</w:t>
      </w:r>
      <w:bookmarkEnd w:id="27"/>
    </w:p>
    <w:p>
      <w:pPr>
        <w:pStyle w:val="258"/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牵头单位会同责任单位依托广西数字政务一体化平台、广西政务APP、政务服务大厅“一窗受理”综合窗口等，根据公民身后“全链通办”服务涉及事项环节区分，对业务流程不同环节进行跟踪反馈。</w:t>
      </w:r>
    </w:p>
    <w:p>
      <w:pPr>
        <w:pStyle w:val="260"/>
        <w:numPr>
          <w:ilvl w:val="1"/>
          <w:numId w:val="0"/>
        </w:numPr>
        <w:spacing w:before="0" w:beforeLines="0" w:after="0" w:afterLines="0" w:line="580" w:lineRule="exact"/>
        <w:ind w:firstLine="560" w:firstLineChars="200"/>
        <w:jc w:val="both"/>
        <w:outlineLvl w:val="2"/>
        <w:rPr>
          <w:rFonts w:ascii="楷体_GB2312" w:hAnsi="楷体_GB2312" w:eastAsia="楷体_GB2312" w:cs="楷体_GB2312"/>
          <w:sz w:val="28"/>
          <w:szCs w:val="28"/>
          <w:highlight w:val="none"/>
          <w:u w:val="none"/>
        </w:rPr>
      </w:pPr>
      <w:bookmarkStart w:id="28" w:name="_Toc1007"/>
      <w:bookmarkStart w:id="29" w:name="_Toc19118"/>
      <w:bookmarkStart w:id="30" w:name="_Toc32178"/>
      <w:bookmarkStart w:id="31" w:name="_Toc26053"/>
      <w:bookmarkStart w:id="32" w:name="_Toc106894793"/>
      <w:bookmarkStart w:id="33" w:name="_Toc106714519"/>
      <w:bookmarkStart w:id="34" w:name="_Toc25175"/>
      <w:r>
        <w:rPr>
          <w:rFonts w:hint="eastAsia" w:ascii="楷体_GB2312" w:hAnsi="楷体_GB2312" w:eastAsia="楷体_GB2312" w:cs="楷体_GB2312"/>
          <w:sz w:val="28"/>
          <w:szCs w:val="28"/>
          <w:highlight w:val="none"/>
          <w:u w:val="none"/>
        </w:rPr>
        <w:t>（二）工作职责</w:t>
      </w:r>
      <w:bookmarkEnd w:id="28"/>
      <w:bookmarkEnd w:id="29"/>
      <w:bookmarkEnd w:id="30"/>
      <w:bookmarkEnd w:id="31"/>
      <w:bookmarkEnd w:id="32"/>
      <w:bookmarkEnd w:id="33"/>
      <w:bookmarkEnd w:id="34"/>
    </w:p>
    <w:p>
      <w:pPr>
        <w:pStyle w:val="261"/>
        <w:numPr>
          <w:ilvl w:val="2"/>
          <w:numId w:val="0"/>
        </w:numPr>
        <w:spacing w:before="0" w:beforeLines="0" w:after="0" w:afterLines="0" w:line="580" w:lineRule="exact"/>
        <w:ind w:firstLine="562" w:firstLineChars="200"/>
        <w:jc w:val="both"/>
        <w:rPr>
          <w:rFonts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</w:pPr>
      <w:bookmarkStart w:id="35" w:name="_Toc24628"/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  <w:t>1.牵头单位</w:t>
      </w:r>
      <w:bookmarkEnd w:id="35"/>
    </w:p>
    <w:p>
      <w:pPr>
        <w:pStyle w:val="258"/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公民身后“全链通办”牵头单位为民政部门，主要工作职责如下：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（1）做好公民身后“全链通办”本部门事项涉及业务系统、申请材料与广西数字政务一体化平台、广西政务APP等平台的对接，实现数据流转、数据共享；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（2）联合责任单位依托政务服务大厅“一窗受理”综合窗口开展公民身后“全链通办”政策解读和宣传引导；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（3）对本部门事项申请材料进行审核、受理、录入、推送，办理出具火化证明；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（4）联合责任单位跟踪、协调、处理公民身后“全链通办”办理过程中出现的问题，确保通办顺畅完成。</w:t>
      </w:r>
    </w:p>
    <w:p>
      <w:pPr>
        <w:pStyle w:val="261"/>
        <w:numPr>
          <w:ilvl w:val="2"/>
          <w:numId w:val="0"/>
        </w:numPr>
        <w:spacing w:before="0" w:beforeLines="0" w:after="0" w:afterLines="0" w:line="580" w:lineRule="exact"/>
        <w:ind w:firstLine="562" w:firstLineChars="200"/>
        <w:jc w:val="both"/>
        <w:rPr>
          <w:rFonts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</w:pPr>
      <w:bookmarkStart w:id="36" w:name="_Toc2778"/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  <w:t>2.责任单位</w:t>
      </w:r>
      <w:bookmarkEnd w:id="36"/>
      <w:bookmarkStart w:id="37" w:name="_Toc4040"/>
    </w:p>
    <w:p>
      <w:pPr>
        <w:pStyle w:val="290"/>
        <w:numPr>
          <w:ilvl w:val="3"/>
          <w:numId w:val="0"/>
        </w:numPr>
        <w:spacing w:before="0" w:beforeLines="0" w:after="0" w:afterLines="0"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（1）卫生健康部门</w:t>
      </w:r>
      <w:bookmarkEnd w:id="37"/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。主要工作职责如下：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①做好公民身后“全链通办”本部门事项涉及业务系统、申请材料与广西数字政务一体化平台、广西政务APP等平台的对接，实现信息流转、数据共享；</w:t>
      </w:r>
      <w:bookmarkStart w:id="38" w:name="_Hlk107090913"/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②协同牵头单位依托政务服务大厅“一窗受理”综合窗口开展公民身后“全链通办”政策解读和宣传引导</w:t>
      </w:r>
      <w:bookmarkEnd w:id="38"/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；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③负责指导医疗卫生机构、社区卫生服务机构或乡镇卫生院出具居民死亡医学证明（推断）书；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④协同其他责任单位跟踪、协调、处理公民身后“全链通办”办理过程中出现的问题，确保通办顺畅完成。</w:t>
      </w:r>
    </w:p>
    <w:p>
      <w:pPr>
        <w:pStyle w:val="290"/>
        <w:numPr>
          <w:ilvl w:val="3"/>
          <w:numId w:val="0"/>
        </w:numPr>
        <w:spacing w:before="0" w:beforeLines="0" w:after="0" w:afterLines="0"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（2）公安部门。主要工作职责如下：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①做好公民身后“全链通办”本部门事项涉及业务系统、申请材料与广西数字政务一体化平台、广西政务APP等平台的对接，实现信息流转、数据共享；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②协同牵头单位依托政务服务大厅“一窗受理”综合窗口开展公民身后“全链通办”政策解读和宣传引导；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③负责根据死亡调查情况，开具非正常死亡证明；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④负责查收、核实推送的申请材料，办理死亡注销户口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机动车驾驶证注销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。</w:t>
      </w:r>
    </w:p>
    <w:p>
      <w:pPr>
        <w:pStyle w:val="305"/>
        <w:numPr>
          <w:ilvl w:val="0"/>
          <w:numId w:val="0"/>
        </w:numPr>
        <w:spacing w:before="0" w:beforeLines="0" w:after="0" w:afterLines="0"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（3）医保部门。主要工作职责如下：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①做好公民身后“全链通办”本部门事项涉及业务系统、申请材料与广西数字政务一体化平台、广西政务APP等平台的对接，实现信息流转、数据共享；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②协同牵头单位依托政务服务大厅“一窗受理”综合窗口开展公民身后“全链通办”政策解读和宣传引导；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③负责查收、核实推送的申请材料，办理参保人员个人账户一次性支取；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④协同其他责任单位跟踪、协调、处理公民身后“全链通办”理过程中出现的问题，确保通办顺畅完成。</w:t>
      </w:r>
    </w:p>
    <w:p>
      <w:pPr>
        <w:pStyle w:val="290"/>
        <w:numPr>
          <w:ilvl w:val="3"/>
          <w:numId w:val="0"/>
        </w:numPr>
        <w:spacing w:before="0" w:beforeLines="0" w:after="0" w:afterLines="0"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（4）人力资源社会保障部门。主要工作职责如下：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①做好公民身后“全链通办”本部门事项涉及业务系统、申请材料与广西数字政务一体化平台、广西政务APP等平台的对接，实现信息流转、数据共享；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②协同牵头单位依托政务服务大厅“一窗受理”综合窗口开展公民身后“全链通办”政策解读和宣传引导；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③负责查收、核实推送的申请材料，办理个人账户一次性待遇申领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遗属待遇申领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；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④协同其他责任单位跟踪、协调、处理公民身后“全链通办”办理过程中出现的问题，确保通办顺畅完成。</w:t>
      </w:r>
    </w:p>
    <w:p>
      <w:pPr>
        <w:pStyle w:val="290"/>
        <w:numPr>
          <w:ilvl w:val="3"/>
          <w:numId w:val="0"/>
        </w:numPr>
        <w:spacing w:before="0" w:beforeLines="0" w:after="0" w:afterLines="0"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（5）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u w:val="none"/>
          <w:lang w:val="en"/>
        </w:rPr>
        <w:t>住房公积金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" w:eastAsia="zh-CN"/>
        </w:rPr>
        <w:t>管理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u w:val="none"/>
          <w:lang w:val="en"/>
        </w:rPr>
        <w:t>中心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。主要工作职责如下：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①做好公民身后“全链通办”本部门事项涉及业务系统、申请材料与广西数字政务一体化平台、广西政务APP等平台的对接，实现信息流转、数据共享；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②协同牵头单位依托政务服务大厅“一窗受理”综合窗口开展公民身后“全链通办”政策解读和宣传引导；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③负责指导住房公积金管理中心办理缴存人死亡、被宣告死亡或被宣告失踪提取住房公积金；</w:t>
      </w:r>
    </w:p>
    <w:p>
      <w:pPr>
        <w:pStyle w:val="305"/>
        <w:numPr>
          <w:ilvl w:val="0"/>
          <w:numId w:val="0"/>
        </w:num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④协同其他责任单位跟踪、协调、处理公民身后“全链通办”办理过程中出现的问题，确保通办顺畅完成。</w:t>
      </w:r>
    </w:p>
    <w:p>
      <w:pPr>
        <w:pStyle w:val="260"/>
        <w:numPr>
          <w:ilvl w:val="1"/>
          <w:numId w:val="0"/>
        </w:numPr>
        <w:spacing w:before="0" w:beforeLines="0" w:after="0" w:afterLines="0" w:line="580" w:lineRule="exact"/>
        <w:ind w:firstLine="560" w:firstLineChars="200"/>
        <w:jc w:val="both"/>
        <w:outlineLvl w:val="1"/>
        <w:rPr>
          <w:rFonts w:hAnsi="黑体" w:cs="黑体"/>
          <w:sz w:val="28"/>
          <w:szCs w:val="28"/>
          <w:highlight w:val="none"/>
          <w:u w:val="none"/>
        </w:rPr>
      </w:pPr>
      <w:bookmarkStart w:id="39" w:name="_Toc29250"/>
      <w:bookmarkStart w:id="40" w:name="_Toc8673"/>
      <w:bookmarkStart w:id="41" w:name="_Toc16364"/>
      <w:bookmarkStart w:id="42" w:name="_Toc6789"/>
      <w:bookmarkStart w:id="43" w:name="_Toc12229"/>
      <w:bookmarkStart w:id="44" w:name="_Toc28448"/>
      <w:bookmarkStart w:id="45" w:name="_Toc14935"/>
      <w:bookmarkStart w:id="46" w:name="_Toc11125"/>
      <w:bookmarkStart w:id="47" w:name="_Toc106714520"/>
      <w:bookmarkStart w:id="48" w:name="_Toc31071"/>
      <w:bookmarkStart w:id="49" w:name="_Toc15730"/>
      <w:bookmarkStart w:id="50" w:name="_Toc106894794"/>
      <w:bookmarkStart w:id="51" w:name="_Toc3500"/>
      <w:bookmarkStart w:id="52" w:name="_Toc4200"/>
      <w:bookmarkStart w:id="53" w:name="_Toc22635"/>
      <w:bookmarkStart w:id="54" w:name="_Toc24970"/>
      <w:bookmarkStart w:id="55" w:name="_Toc17884"/>
      <w:r>
        <w:rPr>
          <w:rFonts w:hint="eastAsia" w:hAnsi="黑体" w:cs="黑体"/>
          <w:sz w:val="28"/>
          <w:szCs w:val="28"/>
          <w:highlight w:val="none"/>
          <w:u w:val="none"/>
        </w:rPr>
        <w:t>二、事项范围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>
      <w:pPr>
        <w:pStyle w:val="258"/>
        <w:tabs>
          <w:tab w:val="center" w:pos="4201"/>
          <w:tab w:val="right" w:leader="dot" w:pos="9298"/>
        </w:tabs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公民身后“全链通办”服务联办事项应包含以下事项，并实行动态管理，及时更新调整内容：</w:t>
      </w:r>
    </w:p>
    <w:p>
      <w:pPr>
        <w:pStyle w:val="258"/>
        <w:tabs>
          <w:tab w:val="center" w:pos="4201"/>
          <w:tab w:val="right" w:leader="dot" w:pos="9298"/>
        </w:tabs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（一）出具居民死亡医学证明（推断）书；</w:t>
      </w:r>
    </w:p>
    <w:p>
      <w:pPr>
        <w:pStyle w:val="258"/>
        <w:tabs>
          <w:tab w:val="center" w:pos="4201"/>
          <w:tab w:val="right" w:leader="dot" w:pos="9298"/>
        </w:tabs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）出具火化证明；</w:t>
      </w:r>
    </w:p>
    <w:p>
      <w:pPr>
        <w:pStyle w:val="258"/>
        <w:tabs>
          <w:tab w:val="center" w:pos="4201"/>
          <w:tab w:val="right" w:leader="dot" w:pos="9298"/>
        </w:tabs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）参保人员个人账户一次性支取；</w:t>
      </w:r>
    </w:p>
    <w:p>
      <w:pPr>
        <w:pStyle w:val="258"/>
        <w:tabs>
          <w:tab w:val="center" w:pos="4201"/>
          <w:tab w:val="right" w:leader="dot" w:pos="9298"/>
        </w:tabs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）个人账户一次性待遇申领；</w:t>
      </w:r>
    </w:p>
    <w:p>
      <w:pPr>
        <w:pStyle w:val="258"/>
        <w:tabs>
          <w:tab w:val="center" w:pos="4201"/>
          <w:tab w:val="right" w:leader="dot" w:pos="9298"/>
        </w:tabs>
        <w:spacing w:line="580" w:lineRule="exact"/>
        <w:ind w:firstLine="56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遗属待遇申领；</w:t>
      </w:r>
    </w:p>
    <w:p>
      <w:pPr>
        <w:pStyle w:val="258"/>
        <w:tabs>
          <w:tab w:val="center" w:pos="4201"/>
          <w:tab w:val="right" w:leader="dot" w:pos="9298"/>
        </w:tabs>
        <w:spacing w:line="580" w:lineRule="exact"/>
        <w:ind w:firstLine="56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死亡注销户口；</w:t>
      </w:r>
    </w:p>
    <w:p>
      <w:pPr>
        <w:pStyle w:val="258"/>
        <w:tabs>
          <w:tab w:val="center" w:pos="4201"/>
          <w:tab w:val="right" w:leader="dot" w:pos="9298"/>
        </w:tabs>
        <w:spacing w:line="580" w:lineRule="exact"/>
        <w:ind w:firstLine="56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机动车驾驶证注销；</w:t>
      </w:r>
    </w:p>
    <w:p>
      <w:pPr>
        <w:pStyle w:val="258"/>
        <w:tabs>
          <w:tab w:val="center" w:pos="4201"/>
          <w:tab w:val="right" w:leader="dot" w:pos="9298"/>
        </w:tabs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）缴存人死亡、被宣告死亡或被宣告失踪提取住房公积金。</w:t>
      </w:r>
    </w:p>
    <w:p>
      <w:pPr>
        <w:pStyle w:val="260"/>
        <w:numPr>
          <w:ilvl w:val="1"/>
          <w:numId w:val="0"/>
        </w:numPr>
        <w:spacing w:before="0" w:beforeLines="0" w:after="0" w:afterLines="0" w:line="580" w:lineRule="exact"/>
        <w:ind w:firstLine="560" w:firstLineChars="200"/>
        <w:jc w:val="both"/>
        <w:outlineLvl w:val="1"/>
        <w:rPr>
          <w:rFonts w:hAnsi="黑体" w:cs="黑体"/>
          <w:sz w:val="28"/>
          <w:szCs w:val="28"/>
          <w:highlight w:val="none"/>
          <w:u w:val="none"/>
        </w:rPr>
      </w:pPr>
      <w:bookmarkStart w:id="56" w:name="_Toc26595"/>
      <w:bookmarkStart w:id="57" w:name="_Toc31544"/>
      <w:bookmarkStart w:id="58" w:name="_Toc13837"/>
      <w:bookmarkStart w:id="59" w:name="_Toc25367"/>
      <w:bookmarkStart w:id="60" w:name="_Toc29953"/>
      <w:bookmarkStart w:id="61" w:name="_Toc9642"/>
      <w:bookmarkStart w:id="62" w:name="_Toc24003"/>
      <w:bookmarkStart w:id="63" w:name="_Toc106714521"/>
      <w:bookmarkStart w:id="64" w:name="_Toc20151"/>
      <w:bookmarkStart w:id="65" w:name="_Toc22510"/>
      <w:bookmarkStart w:id="66" w:name="_Toc16829"/>
      <w:bookmarkStart w:id="67" w:name="_Toc24774"/>
      <w:bookmarkStart w:id="68" w:name="_Toc5871"/>
      <w:bookmarkStart w:id="69" w:name="_Toc18624"/>
      <w:bookmarkStart w:id="70" w:name="_Toc106894795"/>
      <w:bookmarkStart w:id="71" w:name="_Toc31907"/>
      <w:bookmarkStart w:id="72" w:name="_Toc6558"/>
      <w:r>
        <w:rPr>
          <w:rFonts w:hint="eastAsia" w:hAnsi="黑体" w:cs="黑体"/>
          <w:sz w:val="28"/>
          <w:szCs w:val="28"/>
          <w:highlight w:val="none"/>
          <w:u w:val="none"/>
        </w:rPr>
        <w:t>三、受理条件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>
      <w:pPr>
        <w:pStyle w:val="258"/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申请人应满足以下条件：</w:t>
      </w:r>
    </w:p>
    <w:p>
      <w:pPr>
        <w:pStyle w:val="258"/>
        <w:spacing w:line="580" w:lineRule="exact"/>
        <w:ind w:firstLine="56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（一）申请人为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柳州市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范围内死亡人员（包括正常死亡、非正常死亡两种情形）的直系亲属（家属）或直系亲属委托的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参保单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位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；</w:t>
      </w:r>
    </w:p>
    <w:p>
      <w:pPr>
        <w:pStyle w:val="258"/>
        <w:spacing w:line="580" w:lineRule="exact"/>
        <w:ind w:firstLine="56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死亡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人员已参加企业职工基本养老保险，且足额缴纳养老保险费；</w:t>
      </w:r>
    </w:p>
    <w:p>
      <w:pPr>
        <w:pStyle w:val="258"/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）缴存单位已为死亡人员办理了住房公积金个人账户封存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且封存原因正确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；</w:t>
      </w:r>
    </w:p>
    <w:p>
      <w:pPr>
        <w:pStyle w:val="258"/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）如需办理个人账户一次性支取，应由职工参保单位提前办理医疗保险人员减员申报。</w:t>
      </w:r>
    </w:p>
    <w:p>
      <w:pPr>
        <w:pStyle w:val="260"/>
        <w:numPr>
          <w:ilvl w:val="1"/>
          <w:numId w:val="0"/>
        </w:numPr>
        <w:spacing w:before="0" w:beforeLines="0" w:after="0" w:afterLines="0" w:line="580" w:lineRule="exact"/>
        <w:ind w:firstLine="560" w:firstLineChars="200"/>
        <w:jc w:val="both"/>
        <w:outlineLvl w:val="1"/>
        <w:rPr>
          <w:rFonts w:hAnsi="黑体" w:cs="黑体"/>
          <w:sz w:val="28"/>
          <w:szCs w:val="28"/>
          <w:highlight w:val="none"/>
          <w:u w:val="none"/>
        </w:rPr>
      </w:pPr>
      <w:bookmarkStart w:id="73" w:name="_Toc5286"/>
      <w:bookmarkStart w:id="74" w:name="_Toc23186"/>
      <w:bookmarkStart w:id="75" w:name="_Toc14693"/>
      <w:bookmarkStart w:id="76" w:name="_Toc106714522"/>
      <w:bookmarkStart w:id="77" w:name="_Toc10319"/>
      <w:bookmarkStart w:id="78" w:name="_Toc4007"/>
      <w:bookmarkStart w:id="79" w:name="_Toc7995"/>
      <w:bookmarkStart w:id="80" w:name="_Toc30601"/>
      <w:bookmarkStart w:id="81" w:name="_Toc9622"/>
      <w:bookmarkStart w:id="82" w:name="_Toc32674"/>
      <w:bookmarkStart w:id="83" w:name="_Toc106894796"/>
      <w:bookmarkStart w:id="84" w:name="_Toc6270"/>
      <w:bookmarkStart w:id="85" w:name="_Toc14195"/>
      <w:bookmarkStart w:id="86" w:name="_Toc6183"/>
      <w:bookmarkStart w:id="87" w:name="_Toc6472"/>
      <w:bookmarkStart w:id="88" w:name="_Toc10800"/>
      <w:bookmarkStart w:id="89" w:name="_Toc14106"/>
      <w:r>
        <w:rPr>
          <w:rFonts w:hint="eastAsia" w:hAnsi="黑体" w:cs="黑体"/>
          <w:sz w:val="28"/>
          <w:szCs w:val="28"/>
          <w:highlight w:val="none"/>
          <w:u w:val="none"/>
        </w:rPr>
        <w:t>四、申请材料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>
      <w:pPr>
        <w:pStyle w:val="258"/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申请人应提交以下材料：</w:t>
      </w:r>
    </w:p>
    <w:p>
      <w:pPr>
        <w:pStyle w:val="258"/>
        <w:tabs>
          <w:tab w:val="center" w:pos="4201"/>
          <w:tab w:val="right" w:leader="dot" w:pos="9298"/>
        </w:tabs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bookmarkStart w:id="90" w:name="_Toc96693448"/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（一）公民身后“全链通办”申请表（详见附录B）；</w:t>
      </w:r>
    </w:p>
    <w:p>
      <w:pPr>
        <w:pStyle w:val="258"/>
        <w:tabs>
          <w:tab w:val="center" w:pos="4201"/>
          <w:tab w:val="right" w:leader="dot" w:pos="9298"/>
        </w:tabs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（二）死亡人员的居民身份证、居民户口簿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机动车驾驶证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；</w:t>
      </w:r>
    </w:p>
    <w:p>
      <w:pPr>
        <w:pStyle w:val="258"/>
        <w:tabs>
          <w:tab w:val="center" w:pos="4201"/>
          <w:tab w:val="right" w:leader="dot" w:pos="9298"/>
        </w:tabs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（三）正常死亡证明或非正常死亡证明；</w:t>
      </w:r>
    </w:p>
    <w:p>
      <w:pPr>
        <w:pStyle w:val="258"/>
        <w:tabs>
          <w:tab w:val="center" w:pos="4201"/>
          <w:tab w:val="right" w:leader="dot" w:pos="9298"/>
        </w:tabs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（四）被继承人与继承人的关系证明（如居民户口簿、结婚证、公证书）；</w:t>
      </w:r>
    </w:p>
    <w:p>
      <w:pPr>
        <w:pStyle w:val="258"/>
        <w:tabs>
          <w:tab w:val="center" w:pos="4201"/>
          <w:tab w:val="right" w:leader="dot" w:pos="9298"/>
        </w:tabs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（五）继承人的居民身份证；</w:t>
      </w:r>
    </w:p>
    <w:p>
      <w:pPr>
        <w:pStyle w:val="258"/>
        <w:tabs>
          <w:tab w:val="center" w:pos="4201"/>
          <w:tab w:val="right" w:leader="dot" w:pos="9298"/>
        </w:tabs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（六）继承人的账户（存折或银行卡）；</w:t>
      </w:r>
    </w:p>
    <w:p>
      <w:pPr>
        <w:pStyle w:val="258"/>
        <w:tabs>
          <w:tab w:val="center" w:pos="4201"/>
          <w:tab w:val="right" w:leader="dot" w:pos="9298"/>
        </w:tabs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（七）当地人力资源社会保障部门出具的工伤认定书（因工死亡只申报养老保险个人账户支付时需核验）；</w:t>
      </w:r>
    </w:p>
    <w:p>
      <w:pPr>
        <w:pStyle w:val="258"/>
        <w:tabs>
          <w:tab w:val="center" w:pos="4201"/>
          <w:tab w:val="right" w:leader="dot" w:pos="9298"/>
        </w:tabs>
        <w:spacing w:line="580" w:lineRule="exact"/>
        <w:ind w:firstLine="56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（八）变更户主和户内成员关系申请表（如有必要，请提供）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；</w:t>
      </w:r>
    </w:p>
    <w:p>
      <w:pPr>
        <w:pStyle w:val="258"/>
        <w:tabs>
          <w:tab w:val="center" w:pos="4201"/>
          <w:tab w:val="right" w:leader="dot" w:pos="9298"/>
        </w:tabs>
        <w:spacing w:line="580" w:lineRule="exact"/>
        <w:ind w:firstLine="56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九）有视同缴费年限的在职人员，还需要提供人事档案；</w:t>
      </w:r>
    </w:p>
    <w:p>
      <w:pPr>
        <w:pStyle w:val="258"/>
        <w:tabs>
          <w:tab w:val="center" w:pos="4201"/>
          <w:tab w:val="right" w:leader="dot" w:pos="9298"/>
        </w:tabs>
        <w:spacing w:line="580" w:lineRule="exact"/>
        <w:ind w:firstLine="56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（十）继承人办理的还需要提供继承人的社会保障卡，单位办理的，需要提供单位账户或死者社会保障卡。</w:t>
      </w:r>
    </w:p>
    <w:p>
      <w:pPr>
        <w:pStyle w:val="258"/>
        <w:tabs>
          <w:tab w:val="center" w:pos="4201"/>
          <w:tab w:val="right" w:leader="dot" w:pos="9298"/>
        </w:tabs>
        <w:spacing w:line="580" w:lineRule="exact"/>
        <w:ind w:firstLine="560"/>
        <w:rPr>
          <w:rFonts w:hint="default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(十一)继承人现场自拍照（线下申请办理需提供）。</w:t>
      </w:r>
    </w:p>
    <w:p>
      <w:pPr>
        <w:pStyle w:val="258"/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注：</w:t>
      </w:r>
      <w:r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  <w:t>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因出具居民死亡医学证明（推断）书、出具火化证明等事项无需申请，故不含以上项事项的申请材料。</w:t>
      </w:r>
      <w:r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  <w:t>②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上述材料实现数据共享核验后，不再要求申请人提交。</w:t>
      </w:r>
    </w:p>
    <w:bookmarkEnd w:id="90"/>
    <w:p>
      <w:pPr>
        <w:pStyle w:val="260"/>
        <w:numPr>
          <w:ilvl w:val="1"/>
          <w:numId w:val="0"/>
        </w:numPr>
        <w:spacing w:before="0" w:beforeLines="0" w:after="0" w:afterLines="0" w:line="580" w:lineRule="exact"/>
        <w:ind w:firstLine="560" w:firstLineChars="200"/>
        <w:jc w:val="both"/>
        <w:outlineLvl w:val="1"/>
        <w:rPr>
          <w:rFonts w:hAnsi="黑体" w:cs="黑体"/>
          <w:sz w:val="28"/>
          <w:szCs w:val="28"/>
          <w:highlight w:val="none"/>
          <w:u w:val="none"/>
        </w:rPr>
      </w:pPr>
      <w:bookmarkStart w:id="91" w:name="_Toc24786"/>
      <w:bookmarkStart w:id="92" w:name="_Toc18984"/>
      <w:bookmarkStart w:id="93" w:name="_Toc23353"/>
      <w:bookmarkStart w:id="94" w:name="_Toc1297"/>
      <w:bookmarkStart w:id="95" w:name="_Toc19271"/>
      <w:bookmarkStart w:id="96" w:name="_Toc17727"/>
      <w:bookmarkStart w:id="97" w:name="_Toc19174"/>
      <w:bookmarkStart w:id="98" w:name="_Toc10797"/>
      <w:bookmarkStart w:id="99" w:name="_Toc19771"/>
      <w:bookmarkStart w:id="100" w:name="_Toc5477"/>
      <w:bookmarkStart w:id="101" w:name="_Toc25179"/>
      <w:bookmarkStart w:id="102" w:name="_Toc2308"/>
      <w:bookmarkStart w:id="103" w:name="_Toc10737"/>
      <w:bookmarkStart w:id="104" w:name="_Toc10423"/>
      <w:bookmarkStart w:id="105" w:name="_Toc5558"/>
      <w:bookmarkStart w:id="106" w:name="_Toc30364"/>
      <w:bookmarkStart w:id="107" w:name="_Toc22541"/>
      <w:bookmarkStart w:id="108" w:name="_Toc30161"/>
      <w:bookmarkStart w:id="109" w:name="_Toc10632"/>
      <w:bookmarkStart w:id="110" w:name="_Toc106379531"/>
      <w:bookmarkStart w:id="111" w:name="_Toc19490"/>
      <w:bookmarkStart w:id="112" w:name="_Toc17457"/>
      <w:bookmarkStart w:id="113" w:name="_Toc12811"/>
      <w:bookmarkStart w:id="114" w:name="_Toc9932"/>
      <w:bookmarkStart w:id="115" w:name="_Toc1037"/>
      <w:bookmarkStart w:id="116" w:name="_Toc12431"/>
      <w:bookmarkStart w:id="117" w:name="_Toc106894798"/>
      <w:bookmarkStart w:id="118" w:name="_Toc106714524"/>
      <w:r>
        <w:rPr>
          <w:rFonts w:hint="eastAsia" w:hAnsi="黑体" w:cs="黑体"/>
          <w:sz w:val="28"/>
          <w:szCs w:val="28"/>
          <w:highlight w:val="none"/>
          <w:u w:val="none"/>
        </w:rPr>
        <w:t>五、业务流程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>
      <w:pPr>
        <w:pStyle w:val="260"/>
        <w:numPr>
          <w:ilvl w:val="1"/>
          <w:numId w:val="0"/>
        </w:numPr>
        <w:spacing w:before="0" w:beforeLines="0" w:after="0" w:afterLines="0" w:line="580" w:lineRule="exact"/>
        <w:ind w:firstLine="560" w:firstLineChars="200"/>
        <w:jc w:val="both"/>
        <w:outlineLvl w:val="2"/>
        <w:rPr>
          <w:rFonts w:ascii="楷体_GB2312" w:hAnsi="楷体_GB2312" w:eastAsia="楷体_GB2312" w:cs="楷体_GB2312"/>
          <w:sz w:val="28"/>
          <w:szCs w:val="28"/>
          <w:highlight w:val="none"/>
          <w:u w:val="none"/>
        </w:rPr>
      </w:pPr>
      <w:r>
        <w:rPr>
          <w:rFonts w:hint="eastAsia" w:ascii="楷体_GB2312" w:hAnsi="楷体_GB2312" w:eastAsia="楷体_GB2312" w:cs="楷体_GB2312"/>
          <w:sz w:val="28"/>
          <w:szCs w:val="28"/>
          <w:highlight w:val="none"/>
          <w:u w:val="none"/>
        </w:rPr>
        <w:t>（一）提出申请</w:t>
      </w:r>
      <w:bookmarkEnd w:id="113"/>
      <w:bookmarkEnd w:id="114"/>
      <w:bookmarkEnd w:id="115"/>
      <w:bookmarkEnd w:id="116"/>
      <w:bookmarkEnd w:id="117"/>
      <w:bookmarkEnd w:id="118"/>
    </w:p>
    <w:p>
      <w:pPr>
        <w:pStyle w:val="260"/>
        <w:numPr>
          <w:ilvl w:val="1"/>
          <w:numId w:val="0"/>
        </w:numPr>
        <w:spacing w:before="0" w:beforeLines="0" w:after="0" w:afterLines="0" w:line="580" w:lineRule="exact"/>
        <w:ind w:firstLine="562" w:firstLineChars="200"/>
        <w:jc w:val="both"/>
        <w:outlineLvl w:val="2"/>
        <w:rPr>
          <w:rFonts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</w:pPr>
      <w:bookmarkStart w:id="119" w:name="_Toc3099"/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  <w:t>1.线上</w:t>
      </w:r>
      <w:bookmarkEnd w:id="119"/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  <w:t>申请</w:t>
      </w:r>
    </w:p>
    <w:p>
      <w:pPr>
        <w:pStyle w:val="258"/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申请人在广西数字政务一体化平台、广西政务APP等平台在线提交公民身后“全链通办”申请表及申请材料。</w:t>
      </w:r>
    </w:p>
    <w:p>
      <w:pPr>
        <w:pStyle w:val="260"/>
        <w:numPr>
          <w:ilvl w:val="1"/>
          <w:numId w:val="0"/>
        </w:numPr>
        <w:spacing w:before="0" w:beforeLines="0" w:after="0" w:afterLines="0" w:line="580" w:lineRule="exact"/>
        <w:ind w:firstLine="562" w:firstLineChars="200"/>
        <w:jc w:val="both"/>
        <w:outlineLvl w:val="2"/>
        <w:rPr>
          <w:rFonts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</w:pPr>
      <w:bookmarkStart w:id="120" w:name="_Toc1521"/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  <w:t>2.线下</w:t>
      </w:r>
      <w:bookmarkEnd w:id="120"/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  <w:t>申请</w:t>
      </w:r>
    </w:p>
    <w:p>
      <w:pPr>
        <w:pStyle w:val="258"/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申请人在政务服务大厅“一窗受理”综合窗口提出申请，提交公民身后“全链通办”申请表及申请材料。</w:t>
      </w:r>
    </w:p>
    <w:p>
      <w:pPr>
        <w:pStyle w:val="258"/>
        <w:spacing w:line="580" w:lineRule="exact"/>
        <w:ind w:firstLine="560"/>
        <w:outlineLvl w:val="2"/>
        <w:rPr>
          <w:rFonts w:ascii="楷体_GB2312" w:hAnsi="楷体_GB2312" w:eastAsia="楷体_GB2312" w:cs="楷体_GB2312"/>
          <w:sz w:val="28"/>
          <w:szCs w:val="28"/>
          <w:highlight w:val="none"/>
          <w:u w:val="none"/>
        </w:rPr>
      </w:pPr>
      <w:bookmarkStart w:id="121" w:name="_Toc21960"/>
      <w:bookmarkStart w:id="122" w:name="_Toc9869"/>
      <w:bookmarkStart w:id="123" w:name="_Toc6854"/>
      <w:r>
        <w:rPr>
          <w:rFonts w:hint="eastAsia" w:ascii="楷体_GB2312" w:hAnsi="楷体_GB2312" w:eastAsia="楷体_GB2312" w:cs="楷体_GB2312"/>
          <w:sz w:val="28"/>
          <w:szCs w:val="28"/>
          <w:highlight w:val="none"/>
          <w:u w:val="none"/>
        </w:rPr>
        <w:t>（二）受理</w:t>
      </w:r>
      <w:bookmarkEnd w:id="121"/>
      <w:bookmarkEnd w:id="122"/>
      <w:bookmarkEnd w:id="123"/>
    </w:p>
    <w:p>
      <w:pPr>
        <w:pStyle w:val="258"/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“一窗受理”综合窗口在获取申请材料后，对申请材料进行受理，对符合受理条件且材料齐全的，出具受理通知书，将相关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分类推送至各部门；对符合受理条件但材料不齐全的，一次性告知申请人补正材料或根据申请人意愿采取容缺受理、承诺审批；对不符合受理条件的，出具不予受理通知书并告知原因。</w:t>
      </w:r>
    </w:p>
    <w:p>
      <w:pPr>
        <w:pStyle w:val="258"/>
        <w:spacing w:line="580" w:lineRule="exact"/>
        <w:ind w:firstLine="560"/>
        <w:outlineLvl w:val="2"/>
        <w:rPr>
          <w:rFonts w:ascii="楷体_GB2312" w:hAnsi="楷体_GB2312" w:eastAsia="楷体_GB2312" w:cs="楷体_GB2312"/>
          <w:sz w:val="28"/>
          <w:szCs w:val="28"/>
          <w:highlight w:val="none"/>
          <w:u w:val="none"/>
        </w:rPr>
      </w:pPr>
      <w:bookmarkStart w:id="124" w:name="_Toc10528"/>
      <w:bookmarkStart w:id="125" w:name="_Toc14168"/>
      <w:bookmarkStart w:id="126" w:name="_Toc17784"/>
      <w:bookmarkStart w:id="127" w:name="_Toc18102"/>
      <w:bookmarkStart w:id="128" w:name="_Toc106379534"/>
      <w:bookmarkStart w:id="129" w:name="_Toc18176"/>
      <w:bookmarkStart w:id="130" w:name="_Toc17075"/>
      <w:bookmarkStart w:id="131" w:name="_Toc12437"/>
      <w:bookmarkStart w:id="132" w:name="_Toc1144"/>
      <w:bookmarkStart w:id="133" w:name="_Toc18954"/>
      <w:bookmarkStart w:id="134" w:name="_Toc30290"/>
      <w:bookmarkStart w:id="135" w:name="_Toc195"/>
      <w:bookmarkStart w:id="136" w:name="_Toc8904"/>
      <w:bookmarkStart w:id="137" w:name="_Toc15964"/>
      <w:r>
        <w:rPr>
          <w:rFonts w:hint="eastAsia" w:ascii="楷体_GB2312" w:hAnsi="楷体_GB2312" w:eastAsia="楷体_GB2312" w:cs="楷体_GB2312"/>
          <w:sz w:val="28"/>
          <w:szCs w:val="28"/>
          <w:highlight w:val="none"/>
          <w:u w:val="none"/>
        </w:rPr>
        <w:t>（三）办理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>
      <w:pPr>
        <w:pStyle w:val="261"/>
        <w:numPr>
          <w:ilvl w:val="2"/>
          <w:numId w:val="0"/>
        </w:numPr>
        <w:spacing w:before="0" w:beforeLines="0" w:after="0" w:afterLines="0" w:line="580" w:lineRule="exact"/>
        <w:ind w:firstLine="562" w:firstLineChars="200"/>
        <w:jc w:val="both"/>
        <w:outlineLvl w:val="2"/>
        <w:rPr>
          <w:rFonts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  <w:t>1.出具居民死亡医学证明（推断）书</w:t>
      </w:r>
    </w:p>
    <w:p>
      <w:pPr>
        <w:pStyle w:val="327"/>
        <w:numPr>
          <w:ilvl w:val="3"/>
          <w:numId w:val="0"/>
        </w:numPr>
        <w:spacing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（1）医疗卫生机构/社区卫生服务机构或乡镇（街道）卫生院进行死亡鉴定，出具居民死亡医学证明（推断）书，并将居民死亡医学证明（推断）书推送至民政部门、医保部门、公安部门、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u w:val="none"/>
          <w:lang w:val="en"/>
        </w:rPr>
        <w:t>住房公积金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" w:eastAsia="zh-CN"/>
        </w:rPr>
        <w:t>管理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u w:val="none"/>
          <w:lang w:val="en"/>
        </w:rPr>
        <w:t>中心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。</w:t>
      </w:r>
    </w:p>
    <w:p>
      <w:pPr>
        <w:pStyle w:val="327"/>
        <w:numPr>
          <w:ilvl w:val="3"/>
          <w:numId w:val="0"/>
        </w:numPr>
        <w:spacing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）公安部门依法处置的非正常死亡案事件（经医疗卫生机构救治的除外），公安部门根据死亡调查情况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开具居民死亡医学证明（推断）书，并将居民死亡医学证明（推断）书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推送至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民政部门、医保部门、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u w:val="none"/>
          <w:lang w:val="en"/>
        </w:rPr>
        <w:t>住房公积金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" w:eastAsia="zh-CN"/>
        </w:rPr>
        <w:t>管理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u w:val="none"/>
          <w:lang w:val="en"/>
        </w:rPr>
        <w:t>中心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。</w:t>
      </w:r>
    </w:p>
    <w:p>
      <w:pPr>
        <w:pStyle w:val="327"/>
        <w:numPr>
          <w:ilvl w:val="3"/>
          <w:numId w:val="0"/>
        </w:numPr>
        <w:spacing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）纸质版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居民死亡医学证明（推断）书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送达至申请人。</w:t>
      </w:r>
    </w:p>
    <w:p>
      <w:pPr>
        <w:pStyle w:val="261"/>
        <w:numPr>
          <w:ilvl w:val="2"/>
          <w:numId w:val="0"/>
        </w:numPr>
        <w:spacing w:before="0" w:beforeLines="0" w:after="0" w:afterLines="0" w:line="580" w:lineRule="exact"/>
        <w:ind w:firstLine="562" w:firstLineChars="200"/>
        <w:jc w:val="both"/>
        <w:outlineLvl w:val="2"/>
        <w:rPr>
          <w:rFonts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</w:pPr>
      <w:bookmarkStart w:id="138" w:name="_Toc12496"/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  <w:t>.出具火化证明</w:t>
      </w:r>
      <w:bookmarkEnd w:id="138"/>
    </w:p>
    <w:p>
      <w:pPr>
        <w:pStyle w:val="327"/>
        <w:numPr>
          <w:ilvl w:val="3"/>
          <w:numId w:val="0"/>
        </w:numPr>
        <w:spacing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（1）殡葬单位依据已故公民死亡证明，火化遗体，出具火化证明。</w:t>
      </w:r>
    </w:p>
    <w:p>
      <w:pPr>
        <w:pStyle w:val="327"/>
        <w:numPr>
          <w:ilvl w:val="3"/>
          <w:numId w:val="0"/>
        </w:numPr>
        <w:spacing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（2）纸质版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highlight w:val="none"/>
          <w:u w:val="none"/>
        </w:rPr>
        <w:t>火化证明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送达至申请人。</w:t>
      </w:r>
    </w:p>
    <w:p>
      <w:pPr>
        <w:pStyle w:val="261"/>
        <w:numPr>
          <w:ilvl w:val="2"/>
          <w:numId w:val="0"/>
        </w:numPr>
        <w:spacing w:before="0" w:beforeLines="0" w:after="0" w:afterLines="0" w:line="580" w:lineRule="exact"/>
        <w:ind w:firstLine="562" w:firstLineChars="200"/>
        <w:jc w:val="both"/>
        <w:outlineLvl w:val="2"/>
        <w:rPr>
          <w:rFonts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</w:pPr>
      <w:bookmarkStart w:id="139" w:name="_Toc26171"/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  <w:t>.参保人员个人账户一次性支取</w:t>
      </w:r>
      <w:bookmarkEnd w:id="139"/>
    </w:p>
    <w:p>
      <w:pPr>
        <w:pStyle w:val="327"/>
        <w:numPr>
          <w:ilvl w:val="3"/>
          <w:numId w:val="0"/>
        </w:numPr>
        <w:spacing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（1）医保部门对推送的材料进行查收并在10个工作日内将款项汇入逝者直系亲属（家属）的指定账户。</w:t>
      </w:r>
    </w:p>
    <w:p>
      <w:pPr>
        <w:pStyle w:val="327"/>
        <w:numPr>
          <w:ilvl w:val="3"/>
          <w:numId w:val="0"/>
        </w:numPr>
        <w:spacing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（2）通过广西数字政务一体化平台、广西政务APP等平台向申请人推送参保人员个人账户一次性支取受理办结进度，包括未办结、已办结等状态。</w:t>
      </w:r>
    </w:p>
    <w:p>
      <w:pPr>
        <w:pStyle w:val="327"/>
        <w:numPr>
          <w:ilvl w:val="0"/>
          <w:numId w:val="0"/>
        </w:numPr>
        <w:spacing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注：灵活就业人员需自行办理基本医疗保险人员减员申报。</w:t>
      </w:r>
    </w:p>
    <w:p>
      <w:pPr>
        <w:pStyle w:val="261"/>
        <w:numPr>
          <w:ilvl w:val="2"/>
          <w:numId w:val="0"/>
        </w:numPr>
        <w:spacing w:before="0" w:beforeLines="0" w:after="0" w:afterLines="0" w:line="580" w:lineRule="exact"/>
        <w:ind w:firstLine="562" w:firstLineChars="200"/>
        <w:jc w:val="both"/>
        <w:outlineLvl w:val="2"/>
        <w:rPr>
          <w:rFonts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</w:pPr>
      <w:bookmarkStart w:id="140" w:name="_Toc19487"/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  <w:t>.个人账户一次性待遇申领</w:t>
      </w:r>
      <w:bookmarkEnd w:id="140"/>
    </w:p>
    <w:p>
      <w:pPr>
        <w:pStyle w:val="327"/>
        <w:numPr>
          <w:ilvl w:val="3"/>
          <w:numId w:val="0"/>
        </w:numPr>
        <w:spacing w:line="58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（1）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完成个人账户一次性待遇核定。款项原则上汇入逝者社会保障卡或参保单位账户，如提供关系证明的，可以汇入逝者直系亲属（家属）的社会保障卡。</w:t>
      </w:r>
    </w:p>
    <w:p>
      <w:pPr>
        <w:pStyle w:val="327"/>
        <w:numPr>
          <w:ilvl w:val="3"/>
          <w:numId w:val="0"/>
        </w:numPr>
        <w:spacing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（2）通过广西数字政务一体化平台、广西政务APP等平台向申请人推送个人账户一次性待遇申领受理办结进度，包括未办结、已办结等状态。</w:t>
      </w:r>
    </w:p>
    <w:p>
      <w:pPr>
        <w:pStyle w:val="261"/>
        <w:numPr>
          <w:ilvl w:val="2"/>
          <w:numId w:val="0"/>
        </w:numPr>
        <w:spacing w:before="0" w:beforeLines="0" w:after="0" w:afterLines="0" w:line="580" w:lineRule="exact"/>
        <w:ind w:firstLine="562" w:firstLineChars="200"/>
        <w:jc w:val="both"/>
        <w:outlineLvl w:val="2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  <w:t>.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  <w:lang w:val="en-US" w:eastAsia="zh-CN"/>
        </w:rPr>
        <w:t>遗属待遇申领</w:t>
      </w:r>
    </w:p>
    <w:p>
      <w:pPr>
        <w:pStyle w:val="327"/>
        <w:numPr>
          <w:ilvl w:val="3"/>
          <w:numId w:val="0"/>
        </w:numPr>
        <w:spacing w:line="580" w:lineRule="exact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（1）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为人力资源社会保障部门对推送的材料进行查收并在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highlight w:val="none"/>
          <w:u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个工作日内办理完成遗属待遇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highlight w:val="none"/>
          <w:u w:val="none"/>
          <w:lang w:val="en-US" w:eastAsia="zh-CN"/>
        </w:rPr>
        <w:t>核定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，发放丧葬补助金、抚恤金原则上汇入逝者社会保障卡或参保单位账户，如提供关系证明的，可以汇入逝者直系亲属（家属）的社会保障卡。</w:t>
      </w:r>
    </w:p>
    <w:p>
      <w:pPr>
        <w:pStyle w:val="327"/>
        <w:numPr>
          <w:ilvl w:val="3"/>
          <w:numId w:val="0"/>
        </w:num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（2）通过广西数字政务一体化平台、广西政务APP等平台向申请人推送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遗属待遇申领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受理办结进度，包括未办结、已办结等状态。</w:t>
      </w:r>
    </w:p>
    <w:p>
      <w:pPr>
        <w:pStyle w:val="261"/>
        <w:numPr>
          <w:ilvl w:val="2"/>
          <w:numId w:val="0"/>
        </w:numPr>
        <w:spacing w:before="0" w:beforeLines="0" w:after="0" w:afterLines="0" w:line="580" w:lineRule="exact"/>
        <w:ind w:firstLine="562" w:firstLineChars="200"/>
        <w:jc w:val="both"/>
        <w:outlineLvl w:val="2"/>
        <w:rPr>
          <w:rFonts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  <w:t>死亡注销户口</w:t>
      </w:r>
    </w:p>
    <w:p>
      <w:pPr>
        <w:pStyle w:val="327"/>
        <w:numPr>
          <w:ilvl w:val="3"/>
          <w:numId w:val="0"/>
        </w:numPr>
        <w:spacing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（1）公安部门对推送的材料进行查收并即时办理，完成居民户口簿打印，同时将死亡注销户口信息推送至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u w:val="none"/>
          <w:lang w:val="en"/>
        </w:rPr>
        <w:t>住房公积金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" w:eastAsia="zh-CN"/>
        </w:rPr>
        <w:t>管理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u w:val="none"/>
          <w:lang w:val="en"/>
        </w:rPr>
        <w:t>中心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。</w:t>
      </w:r>
    </w:p>
    <w:p>
      <w:pPr>
        <w:pStyle w:val="327"/>
        <w:numPr>
          <w:ilvl w:val="3"/>
          <w:numId w:val="0"/>
        </w:numPr>
        <w:spacing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highlight w:val="none"/>
          <w:u w:val="none"/>
        </w:rPr>
        <w:t>（2）通过广西数字政务一体化平台、广西政务APP等平台向申请人推送死亡注销户口受理办结进度，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包括未办结、已办结等状态。</w:t>
      </w:r>
    </w:p>
    <w:p>
      <w:pPr>
        <w:pStyle w:val="327"/>
        <w:numPr>
          <w:ilvl w:val="3"/>
          <w:numId w:val="0"/>
        </w:numPr>
        <w:spacing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（3）完成死亡注销户口后，应将纸质版居民户口簿送达至申请人。</w:t>
      </w:r>
    </w:p>
    <w:p>
      <w:pPr>
        <w:pStyle w:val="261"/>
        <w:numPr>
          <w:ilvl w:val="2"/>
          <w:numId w:val="0"/>
        </w:numPr>
        <w:spacing w:before="0" w:beforeLines="0" w:after="0" w:afterLines="0" w:line="580" w:lineRule="exact"/>
        <w:ind w:firstLine="562" w:firstLineChars="200"/>
        <w:jc w:val="both"/>
        <w:outlineLvl w:val="2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  <w:t>.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  <w:lang w:val="en-US" w:eastAsia="zh-CN"/>
        </w:rPr>
        <w:t>机动车驾驶证注销</w:t>
      </w:r>
    </w:p>
    <w:p>
      <w:pPr>
        <w:pStyle w:val="327"/>
        <w:numPr>
          <w:ilvl w:val="3"/>
          <w:numId w:val="0"/>
        </w:numPr>
        <w:spacing w:line="580" w:lineRule="exact"/>
        <w:ind w:firstLine="56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（1）公安部门对推送的材料进行查收并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在1个工作日内办理完成机动车驾驶证注销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。</w:t>
      </w:r>
    </w:p>
    <w:p>
      <w:pPr>
        <w:pStyle w:val="327"/>
        <w:numPr>
          <w:ilvl w:val="3"/>
          <w:numId w:val="0"/>
        </w:numPr>
        <w:spacing w:line="580" w:lineRule="exact"/>
        <w:ind w:firstLine="56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（2）通过广西数字政务一体化平台、广西政务APP等平台向申请人推送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机动车驾驶证注销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受理办结进度，包括未办结、已办结等状态。</w:t>
      </w:r>
    </w:p>
    <w:p>
      <w:pPr>
        <w:pStyle w:val="327"/>
        <w:numPr>
          <w:ilvl w:val="3"/>
          <w:numId w:val="0"/>
        </w:numPr>
        <w:spacing w:line="580" w:lineRule="exact"/>
        <w:ind w:firstLine="56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（3）完成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机动车驾驶证注销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后，应将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注销凭证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送达至申请人。</w:t>
      </w:r>
    </w:p>
    <w:p>
      <w:pPr>
        <w:pStyle w:val="261"/>
        <w:numPr>
          <w:ilvl w:val="2"/>
          <w:numId w:val="0"/>
        </w:numPr>
        <w:spacing w:before="0" w:beforeLines="0" w:after="0" w:afterLines="0" w:line="580" w:lineRule="exact"/>
        <w:ind w:firstLine="562" w:firstLineChars="200"/>
        <w:jc w:val="both"/>
        <w:outlineLvl w:val="2"/>
        <w:rPr>
          <w:rFonts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none"/>
        </w:rPr>
        <w:t>缴存人死亡、被宣告死亡或被宣告失踪提取住房公积金</w:t>
      </w:r>
    </w:p>
    <w:p>
      <w:pPr>
        <w:pStyle w:val="327"/>
        <w:numPr>
          <w:ilvl w:val="3"/>
          <w:numId w:val="0"/>
        </w:numPr>
        <w:spacing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（1）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u w:val="none"/>
          <w:lang w:val="en"/>
        </w:rPr>
        <w:t>住房公积金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" w:eastAsia="zh-CN"/>
        </w:rPr>
        <w:t>管理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u w:val="none"/>
          <w:lang w:val="en"/>
        </w:rPr>
        <w:t>中心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对推送的材料进行查收并在1个工作日内办结，同时款项汇入逝者直系亲属（家属）的指定账户。</w:t>
      </w:r>
    </w:p>
    <w:p>
      <w:pPr>
        <w:pStyle w:val="327"/>
        <w:numPr>
          <w:ilvl w:val="3"/>
          <w:numId w:val="0"/>
        </w:numPr>
        <w:spacing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highlight w:val="none"/>
          <w:u w:val="none"/>
        </w:rPr>
        <w:t>（2）通过广西数字政务一体化平台、广西政务APP等平台向申请人推送缴存人死亡、被宣告死亡或被宣告失踪提取住房公积金受理办结进度，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包括未办结、已办结等状态。</w:t>
      </w:r>
    </w:p>
    <w:p>
      <w:pPr>
        <w:pStyle w:val="260"/>
        <w:numPr>
          <w:ilvl w:val="1"/>
          <w:numId w:val="0"/>
        </w:numPr>
        <w:spacing w:before="0" w:beforeLines="0" w:after="0" w:afterLines="0" w:line="580" w:lineRule="exact"/>
        <w:ind w:firstLine="560" w:firstLineChars="200"/>
        <w:jc w:val="both"/>
        <w:outlineLvl w:val="2"/>
        <w:rPr>
          <w:rFonts w:ascii="楷体_GB2312" w:hAnsi="楷体_GB2312" w:eastAsia="楷体_GB2312" w:cs="楷体_GB2312"/>
          <w:sz w:val="28"/>
          <w:szCs w:val="28"/>
          <w:highlight w:val="none"/>
          <w:u w:val="none"/>
        </w:rPr>
      </w:pPr>
      <w:bookmarkStart w:id="141" w:name="_Toc5449"/>
      <w:bookmarkStart w:id="142" w:name="_Toc4148"/>
      <w:bookmarkStart w:id="143" w:name="_Toc15647"/>
      <w:bookmarkStart w:id="144" w:name="_Toc11400"/>
      <w:bookmarkStart w:id="145" w:name="_Toc1984"/>
      <w:bookmarkStart w:id="146" w:name="_Toc24137"/>
      <w:bookmarkStart w:id="147" w:name="_Toc16115"/>
      <w:bookmarkStart w:id="148" w:name="_Toc10106"/>
      <w:bookmarkStart w:id="149" w:name="_Toc7636"/>
      <w:bookmarkStart w:id="150" w:name="_Toc25149"/>
      <w:bookmarkStart w:id="151" w:name="_Toc3509"/>
      <w:bookmarkStart w:id="152" w:name="_Toc106379535"/>
      <w:bookmarkStart w:id="153" w:name="_Toc8510"/>
      <w:bookmarkStart w:id="154" w:name="_Toc2205"/>
      <w:r>
        <w:rPr>
          <w:rFonts w:hint="eastAsia" w:ascii="楷体_GB2312" w:hAnsi="楷体_GB2312" w:eastAsia="楷体_GB2312" w:cs="楷体_GB2312"/>
          <w:sz w:val="28"/>
          <w:szCs w:val="28"/>
          <w:highlight w:val="none"/>
          <w:u w:val="none"/>
        </w:rPr>
        <w:t>（四）业务流程图</w:t>
      </w:r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</w:p>
    <w:p>
      <w:pPr>
        <w:pStyle w:val="258"/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公民身后“全链通办”业务流程图详见附录C。</w:t>
      </w:r>
    </w:p>
    <w:p>
      <w:pPr>
        <w:pStyle w:val="260"/>
        <w:numPr>
          <w:ilvl w:val="1"/>
          <w:numId w:val="0"/>
        </w:numPr>
        <w:spacing w:before="0" w:beforeLines="0" w:after="0" w:afterLines="0" w:line="580" w:lineRule="exact"/>
        <w:ind w:firstLine="560" w:firstLineChars="200"/>
        <w:jc w:val="both"/>
        <w:outlineLvl w:val="1"/>
        <w:rPr>
          <w:rFonts w:hAnsi="黑体" w:cs="黑体"/>
          <w:sz w:val="28"/>
          <w:szCs w:val="28"/>
          <w:highlight w:val="none"/>
          <w:u w:val="none"/>
        </w:rPr>
      </w:pPr>
      <w:bookmarkStart w:id="155" w:name="_Toc30324"/>
      <w:bookmarkStart w:id="156" w:name="_Toc1802"/>
      <w:bookmarkStart w:id="157" w:name="_Toc30998"/>
      <w:bookmarkStart w:id="158" w:name="_Toc30580"/>
      <w:bookmarkStart w:id="159" w:name="_Toc32719"/>
      <w:bookmarkStart w:id="160" w:name="_Toc4628"/>
      <w:bookmarkStart w:id="161" w:name="_Toc17275"/>
      <w:bookmarkStart w:id="162" w:name="_Toc352"/>
      <w:bookmarkStart w:id="163" w:name="_Toc30195"/>
      <w:bookmarkStart w:id="164" w:name="_Toc6430"/>
      <w:bookmarkStart w:id="165" w:name="_Toc13913"/>
      <w:bookmarkStart w:id="166" w:name="_Toc1192"/>
      <w:bookmarkStart w:id="167" w:name="_Toc30575"/>
      <w:bookmarkStart w:id="168" w:name="_Toc106714528"/>
      <w:r>
        <w:rPr>
          <w:rFonts w:hint="eastAsia" w:hAnsi="黑体" w:cs="黑体"/>
          <w:sz w:val="28"/>
          <w:szCs w:val="28"/>
          <w:highlight w:val="none"/>
          <w:u w:val="none"/>
        </w:rPr>
        <w:t>六、办结时限</w:t>
      </w:r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>
      <w:pPr>
        <w:pStyle w:val="330"/>
        <w:numPr>
          <w:ilvl w:val="1"/>
          <w:numId w:val="0"/>
        </w:numPr>
        <w:spacing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（一）公民身后“全链通办”承诺办结时限为12个工作日。</w:t>
      </w:r>
    </w:p>
    <w:p>
      <w:pPr>
        <w:pStyle w:val="330"/>
        <w:numPr>
          <w:ilvl w:val="1"/>
          <w:numId w:val="0"/>
        </w:numPr>
        <w:spacing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（二）各单一事项承诺办结时限如下：</w:t>
      </w:r>
    </w:p>
    <w:p>
      <w:pPr>
        <w:pStyle w:val="258"/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1.出具居民死亡医学证明（推断）书办结时限为1个工作日；</w:t>
      </w:r>
    </w:p>
    <w:p>
      <w:pPr>
        <w:pStyle w:val="258"/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开具非正常死亡人员的居民死亡医学证明（推断）书办结时限为检验完成后1个工作日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；</w:t>
      </w:r>
    </w:p>
    <w:p>
      <w:pPr>
        <w:pStyle w:val="258"/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3.出具火化证明办结时限为1个工作日；</w:t>
      </w:r>
    </w:p>
    <w:p>
      <w:pPr>
        <w:pStyle w:val="258"/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4.参保人员个人账户一次性支取办结时限为10个工作日；</w:t>
      </w:r>
    </w:p>
    <w:p>
      <w:pPr>
        <w:pStyle w:val="258"/>
        <w:spacing w:line="580" w:lineRule="exact"/>
        <w:ind w:firstLine="56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5.个人账户一次性待遇申领办结时限为6个工作日；</w:t>
      </w:r>
    </w:p>
    <w:p>
      <w:pPr>
        <w:pStyle w:val="258"/>
        <w:spacing w:line="580" w:lineRule="exact"/>
        <w:ind w:firstLine="560"/>
        <w:rPr>
          <w:rFonts w:hint="default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6.遗属待遇申领办结时限为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8个工作日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；</w:t>
      </w:r>
    </w:p>
    <w:p>
      <w:pPr>
        <w:pStyle w:val="258"/>
        <w:spacing w:line="580" w:lineRule="exact"/>
        <w:ind w:firstLine="56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.死亡注销户口办结时限为1个工作日；</w:t>
      </w:r>
    </w:p>
    <w:p>
      <w:pPr>
        <w:pStyle w:val="258"/>
        <w:spacing w:line="580" w:lineRule="exact"/>
        <w:ind w:firstLine="560"/>
        <w:rPr>
          <w:rFonts w:hint="default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8.机动车驾驶证注销办结时限为1个工作日；</w:t>
      </w:r>
    </w:p>
    <w:p>
      <w:pPr>
        <w:pStyle w:val="258"/>
        <w:spacing w:line="580" w:lineRule="exact"/>
        <w:ind w:firstLine="560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.缴存人死亡、被宣告死亡或被宣告失踪提取住房公积金办结时限为1个工作日（缴存人有未结清公积金贷款的，在结清公积金贷款后1个工作日办结）。</w:t>
      </w:r>
    </w:p>
    <w:bookmarkEnd w:id="167"/>
    <w:bookmarkEnd w:id="168"/>
    <w:p>
      <w:pPr>
        <w:pStyle w:val="260"/>
        <w:numPr>
          <w:ilvl w:val="1"/>
          <w:numId w:val="0"/>
        </w:numPr>
        <w:spacing w:before="0" w:beforeLines="0" w:after="0" w:afterLines="0" w:line="580" w:lineRule="exact"/>
        <w:ind w:firstLine="560" w:firstLineChars="200"/>
        <w:jc w:val="both"/>
        <w:outlineLvl w:val="1"/>
        <w:rPr>
          <w:rFonts w:hAnsi="黑体" w:cs="黑体"/>
          <w:sz w:val="28"/>
          <w:szCs w:val="28"/>
          <w:highlight w:val="none"/>
          <w:u w:val="none"/>
        </w:rPr>
      </w:pPr>
      <w:bookmarkStart w:id="169" w:name="_Toc5418"/>
      <w:bookmarkStart w:id="170" w:name="_Toc28977"/>
      <w:bookmarkStart w:id="171" w:name="_Toc7928"/>
      <w:bookmarkStart w:id="172" w:name="_Toc30184"/>
      <w:bookmarkStart w:id="173" w:name="_Toc497"/>
      <w:bookmarkStart w:id="174" w:name="_Toc32314"/>
      <w:bookmarkStart w:id="175" w:name="_Toc26486"/>
      <w:bookmarkStart w:id="176" w:name="_Toc8016"/>
      <w:bookmarkStart w:id="177" w:name="_Toc26895"/>
      <w:bookmarkStart w:id="178" w:name="_Toc32219"/>
      <w:bookmarkStart w:id="179" w:name="_Toc15265"/>
      <w:bookmarkStart w:id="180" w:name="_Toc106714529"/>
      <w:r>
        <w:rPr>
          <w:rFonts w:hint="eastAsia" w:hAnsi="黑体" w:cs="黑体"/>
          <w:sz w:val="28"/>
          <w:szCs w:val="28"/>
          <w:highlight w:val="none"/>
          <w:u w:val="none"/>
        </w:rPr>
        <w:t>七、结果送达</w:t>
      </w:r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>
      <w:pPr>
        <w:pStyle w:val="330"/>
        <w:numPr>
          <w:ilvl w:val="1"/>
          <w:numId w:val="0"/>
        </w:numPr>
        <w:spacing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（一）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居民死亡医学证明（推断）书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火化证明、居民户口簿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机动车驾驶证注销凭证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等实体证件应根据申请人的需求采取自行领取或邮寄的方式送达。</w:t>
      </w:r>
      <w:bookmarkEnd w:id="180"/>
      <w:bookmarkStart w:id="181" w:name="_Toc21974"/>
      <w:bookmarkStart w:id="182" w:name="_Toc29680"/>
      <w:bookmarkStart w:id="183" w:name="_Toc2969"/>
      <w:bookmarkStart w:id="184" w:name="_Toc106714530"/>
    </w:p>
    <w:p>
      <w:pPr>
        <w:pStyle w:val="330"/>
        <w:numPr>
          <w:ilvl w:val="1"/>
          <w:numId w:val="0"/>
        </w:numPr>
        <w:spacing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（二）申请人选择自行领取时，广西数字政务一体化平台、广西政务APP以消息推送或短信等方式通知自取证件的时间和地点。</w:t>
      </w:r>
      <w:bookmarkEnd w:id="181"/>
      <w:bookmarkEnd w:id="182"/>
      <w:bookmarkEnd w:id="183"/>
      <w:bookmarkEnd w:id="184"/>
      <w:bookmarkStart w:id="185" w:name="_Toc106714531"/>
      <w:bookmarkStart w:id="186" w:name="_Toc10842"/>
      <w:bookmarkStart w:id="187" w:name="_Toc10050"/>
      <w:bookmarkStart w:id="188" w:name="_Toc6470"/>
    </w:p>
    <w:p>
      <w:pPr>
        <w:pStyle w:val="330"/>
        <w:numPr>
          <w:ilvl w:val="1"/>
          <w:numId w:val="0"/>
        </w:numPr>
        <w:spacing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（三）申请人可通过广西数字政务一体化平台、广西政务APP等平台查询死亡证明、火化证明、居民户口簿、款项发放情况等信息。</w:t>
      </w:r>
      <w:bookmarkEnd w:id="185"/>
      <w:bookmarkEnd w:id="186"/>
      <w:bookmarkEnd w:id="187"/>
      <w:bookmarkEnd w:id="188"/>
    </w:p>
    <w:p>
      <w:pPr>
        <w:pStyle w:val="260"/>
        <w:numPr>
          <w:ilvl w:val="1"/>
          <w:numId w:val="0"/>
        </w:numPr>
        <w:spacing w:before="0" w:beforeLines="0" w:after="0" w:afterLines="0" w:line="580" w:lineRule="exact"/>
        <w:ind w:firstLine="560" w:firstLineChars="200"/>
        <w:jc w:val="both"/>
        <w:outlineLvl w:val="1"/>
        <w:rPr>
          <w:rFonts w:hAnsi="黑体" w:cs="黑体"/>
          <w:sz w:val="28"/>
          <w:szCs w:val="28"/>
          <w:highlight w:val="none"/>
          <w:u w:val="none"/>
        </w:rPr>
      </w:pPr>
      <w:bookmarkStart w:id="189" w:name="_Toc20246"/>
      <w:bookmarkStart w:id="190" w:name="_Toc7772"/>
      <w:bookmarkStart w:id="191" w:name="_Toc19365"/>
      <w:bookmarkStart w:id="192" w:name="_Toc25251"/>
      <w:bookmarkStart w:id="193" w:name="_Toc19262"/>
      <w:bookmarkStart w:id="194" w:name="_Toc22055"/>
      <w:bookmarkStart w:id="195" w:name="_Toc106714532"/>
      <w:bookmarkStart w:id="196" w:name="_Toc21368"/>
      <w:bookmarkStart w:id="197" w:name="_Toc106894804"/>
      <w:bookmarkStart w:id="198" w:name="_Toc25892"/>
      <w:bookmarkStart w:id="199" w:name="_Toc28171"/>
      <w:bookmarkStart w:id="200" w:name="_Toc11280"/>
      <w:bookmarkStart w:id="201" w:name="_Toc17112"/>
      <w:bookmarkStart w:id="202" w:name="_Toc18260"/>
      <w:bookmarkStart w:id="203" w:name="_Toc32747"/>
      <w:bookmarkStart w:id="204" w:name="_Toc23519"/>
      <w:bookmarkStart w:id="205" w:name="_Toc6059"/>
      <w:r>
        <w:rPr>
          <w:rFonts w:hint="eastAsia" w:hAnsi="黑体" w:cs="黑体"/>
          <w:sz w:val="28"/>
          <w:szCs w:val="28"/>
          <w:highlight w:val="none"/>
          <w:u w:val="none"/>
        </w:rPr>
        <w:t>八、评价与改进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</w:p>
    <w:p>
      <w:pPr>
        <w:pStyle w:val="330"/>
        <w:numPr>
          <w:ilvl w:val="1"/>
          <w:numId w:val="0"/>
        </w:numPr>
        <w:spacing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bookmarkStart w:id="206" w:name="_Toc106714533"/>
      <w:bookmarkStart w:id="207" w:name="_Toc18354"/>
      <w:bookmarkStart w:id="208" w:name="_Toc27235"/>
      <w:bookmarkStart w:id="209" w:name="_Toc24033"/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（一）根据《政务服务“一次一评”“一事一评”工作规范》、《政务服务评价工作指南》的评价要求，在事项办结后，向申请人推送“好差评”服务，接受社会监督。</w:t>
      </w:r>
      <w:bookmarkEnd w:id="206"/>
      <w:bookmarkEnd w:id="207"/>
      <w:bookmarkEnd w:id="208"/>
      <w:bookmarkEnd w:id="209"/>
      <w:bookmarkStart w:id="210" w:name="_Toc26743"/>
      <w:bookmarkStart w:id="211" w:name="_Toc106714534"/>
      <w:bookmarkStart w:id="212" w:name="_Toc17391"/>
      <w:bookmarkStart w:id="213" w:name="_Toc23767"/>
    </w:p>
    <w:p>
      <w:pPr>
        <w:pStyle w:val="330"/>
        <w:numPr>
          <w:ilvl w:val="1"/>
          <w:numId w:val="0"/>
        </w:numPr>
        <w:spacing w:line="58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（二）依据“好差评”内容，不断改进公民身后“全链通办”服务效率和质量。</w:t>
      </w:r>
      <w:bookmarkEnd w:id="210"/>
      <w:bookmarkEnd w:id="211"/>
      <w:bookmarkEnd w:id="212"/>
      <w:bookmarkEnd w:id="213"/>
    </w:p>
    <w:p>
      <w:pPr>
        <w:pStyle w:val="258"/>
        <w:ind w:firstLine="0" w:firstLineChars="0"/>
        <w:rPr>
          <w:highlight w:val="none"/>
          <w:u w:val="none"/>
        </w:rPr>
        <w:sectPr>
          <w:headerReference r:id="rId3" w:type="default"/>
          <w:footerReference r:id="rId4" w:type="default"/>
          <w:footerReference r:id="rId5" w:type="even"/>
          <w:pgSz w:w="11907" w:h="16839"/>
          <w:pgMar w:top="2098" w:right="1587" w:bottom="1361" w:left="1587" w:header="1417" w:footer="1134" w:gutter="0"/>
          <w:pgNumType w:start="1"/>
          <w:cols w:space="0" w:num="1"/>
          <w:docGrid w:type="lines" w:linePitch="312" w:charSpace="0"/>
        </w:sectPr>
      </w:pPr>
      <w:bookmarkStart w:id="214" w:name="_Toc100128768"/>
      <w:bookmarkEnd w:id="214"/>
      <w:bookmarkStart w:id="215" w:name="_Toc100128809"/>
      <w:bookmarkEnd w:id="215"/>
      <w:bookmarkStart w:id="216" w:name="_Toc100128813"/>
      <w:bookmarkEnd w:id="216"/>
      <w:bookmarkStart w:id="217" w:name="_Toc100128865"/>
      <w:bookmarkEnd w:id="217"/>
      <w:bookmarkStart w:id="218" w:name="_Toc100128703"/>
      <w:bookmarkEnd w:id="218"/>
      <w:bookmarkStart w:id="219" w:name="_Toc100128872"/>
      <w:bookmarkEnd w:id="219"/>
      <w:bookmarkStart w:id="220" w:name="_Toc100128704"/>
      <w:bookmarkEnd w:id="220"/>
      <w:bookmarkStart w:id="221" w:name="_Toc100128714"/>
      <w:bookmarkEnd w:id="221"/>
      <w:bookmarkStart w:id="222" w:name="_Toc100128870"/>
      <w:bookmarkEnd w:id="222"/>
      <w:bookmarkStart w:id="223" w:name="_Toc100128803"/>
      <w:bookmarkEnd w:id="223"/>
      <w:bookmarkStart w:id="224" w:name="_Toc100128711"/>
      <w:bookmarkEnd w:id="224"/>
      <w:bookmarkStart w:id="225" w:name="_Toc100128764"/>
      <w:bookmarkEnd w:id="225"/>
      <w:bookmarkStart w:id="226" w:name="_Toc100128805"/>
      <w:bookmarkEnd w:id="226"/>
      <w:bookmarkStart w:id="227" w:name="_Toc100128710"/>
      <w:bookmarkEnd w:id="227"/>
      <w:bookmarkStart w:id="228" w:name="_Toc100128770"/>
      <w:bookmarkEnd w:id="228"/>
      <w:bookmarkStart w:id="229" w:name="_Toc100128877"/>
      <w:bookmarkEnd w:id="229"/>
      <w:bookmarkStart w:id="230" w:name="_Toc100128708"/>
      <w:bookmarkEnd w:id="230"/>
      <w:bookmarkStart w:id="231" w:name="_Toc100128772"/>
      <w:bookmarkEnd w:id="231"/>
      <w:bookmarkStart w:id="232" w:name="_Toc100128701"/>
      <w:bookmarkEnd w:id="232"/>
      <w:bookmarkStart w:id="233" w:name="_Toc100128775"/>
      <w:bookmarkEnd w:id="233"/>
      <w:bookmarkStart w:id="234" w:name="_Toc100128814"/>
      <w:bookmarkEnd w:id="234"/>
      <w:bookmarkStart w:id="235" w:name="_Toc100128706"/>
      <w:bookmarkEnd w:id="235"/>
      <w:bookmarkStart w:id="236" w:name="_Toc100128812"/>
      <w:bookmarkEnd w:id="236"/>
      <w:bookmarkStart w:id="237" w:name="_Toc100128810"/>
      <w:bookmarkEnd w:id="237"/>
      <w:bookmarkStart w:id="238" w:name="_Toc100128875"/>
      <w:bookmarkEnd w:id="238"/>
      <w:bookmarkStart w:id="239" w:name="_Toc100128807"/>
      <w:bookmarkEnd w:id="239"/>
      <w:bookmarkStart w:id="240" w:name="_Toc100128815"/>
      <w:bookmarkEnd w:id="240"/>
      <w:bookmarkStart w:id="241" w:name="_Toc100128767"/>
      <w:bookmarkEnd w:id="241"/>
      <w:bookmarkStart w:id="242" w:name="_Toc100128771"/>
      <w:bookmarkEnd w:id="242"/>
      <w:bookmarkStart w:id="243" w:name="_Toc100128806"/>
      <w:bookmarkEnd w:id="243"/>
      <w:bookmarkStart w:id="244" w:name="_Toc100128871"/>
      <w:bookmarkEnd w:id="244"/>
      <w:bookmarkStart w:id="245" w:name="_Toc100128867"/>
      <w:bookmarkEnd w:id="245"/>
      <w:bookmarkStart w:id="246" w:name="_Toc100128873"/>
      <w:bookmarkEnd w:id="246"/>
      <w:bookmarkStart w:id="247" w:name="_Toc100128702"/>
      <w:bookmarkEnd w:id="247"/>
      <w:bookmarkStart w:id="248" w:name="_Toc100128868"/>
      <w:bookmarkEnd w:id="248"/>
      <w:bookmarkStart w:id="249" w:name="_Toc100128811"/>
      <w:bookmarkEnd w:id="249"/>
      <w:bookmarkStart w:id="250" w:name="_Toc100128817"/>
      <w:bookmarkEnd w:id="250"/>
      <w:bookmarkStart w:id="251" w:name="_Toc100128808"/>
      <w:bookmarkEnd w:id="251"/>
      <w:bookmarkStart w:id="252" w:name="_Toc100128765"/>
      <w:bookmarkEnd w:id="252"/>
      <w:bookmarkStart w:id="253" w:name="_Toc100128766"/>
      <w:bookmarkEnd w:id="253"/>
      <w:bookmarkStart w:id="254" w:name="_Toc100128715"/>
      <w:bookmarkEnd w:id="254"/>
      <w:bookmarkStart w:id="255" w:name="_Toc100128874"/>
      <w:bookmarkEnd w:id="255"/>
      <w:bookmarkStart w:id="256" w:name="_Toc100128763"/>
      <w:bookmarkEnd w:id="256"/>
      <w:bookmarkStart w:id="257" w:name="_Toc100128713"/>
      <w:bookmarkEnd w:id="257"/>
      <w:bookmarkStart w:id="258" w:name="_Toc100128816"/>
      <w:bookmarkEnd w:id="258"/>
      <w:bookmarkStart w:id="259" w:name="_Toc100128804"/>
      <w:bookmarkEnd w:id="259"/>
      <w:bookmarkStart w:id="260" w:name="_Toc100128709"/>
      <w:bookmarkEnd w:id="260"/>
      <w:bookmarkStart w:id="261" w:name="_Toc100128876"/>
      <w:bookmarkEnd w:id="261"/>
      <w:bookmarkStart w:id="262" w:name="_Toc100128705"/>
      <w:bookmarkEnd w:id="262"/>
      <w:bookmarkStart w:id="263" w:name="_Toc100128869"/>
      <w:bookmarkEnd w:id="263"/>
      <w:bookmarkStart w:id="264" w:name="_Toc100128712"/>
      <w:bookmarkEnd w:id="264"/>
      <w:bookmarkStart w:id="265" w:name="_Toc100128774"/>
      <w:bookmarkEnd w:id="265"/>
      <w:bookmarkStart w:id="266" w:name="_Toc100128773"/>
      <w:bookmarkEnd w:id="266"/>
      <w:bookmarkStart w:id="267" w:name="_Toc100128866"/>
      <w:bookmarkEnd w:id="267"/>
      <w:bookmarkStart w:id="268" w:name="_Toc100128769"/>
      <w:bookmarkEnd w:id="268"/>
      <w:bookmarkStart w:id="269" w:name="_Toc100128707"/>
      <w:bookmarkEnd w:id="269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业务咨询电话：市民政局，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772-2838646。</w:t>
      </w:r>
    </w:p>
    <w:p>
      <w:pPr>
        <w:pStyle w:val="274"/>
        <w:rPr>
          <w:highlight w:val="none"/>
          <w:u w:val="none"/>
        </w:rPr>
      </w:pPr>
      <w:bookmarkStart w:id="270" w:name="_Toc11232"/>
      <w:bookmarkStart w:id="271" w:name="_Toc6292"/>
      <w:bookmarkStart w:id="272" w:name="_Toc17980"/>
      <w:bookmarkStart w:id="273" w:name="_Toc20427"/>
      <w:bookmarkStart w:id="274" w:name="_Toc21267"/>
      <w:bookmarkStart w:id="275" w:name="_Toc12666"/>
      <w:bookmarkStart w:id="276" w:name="_Toc1660"/>
      <w:bookmarkStart w:id="277" w:name="_Toc21640"/>
      <w:bookmarkStart w:id="278" w:name="_Toc32669"/>
      <w:bookmarkStart w:id="279" w:name="_Toc12929"/>
      <w:bookmarkStart w:id="280" w:name="_Toc2458"/>
      <w:bookmarkStart w:id="281" w:name="_Toc24093"/>
      <w:bookmarkStart w:id="282" w:name="_Toc18060"/>
      <w:bookmarkStart w:id="283" w:name="_Toc14916"/>
      <w:bookmarkStart w:id="284" w:name="_Toc1903"/>
      <w:bookmarkStart w:id="285" w:name="_Toc96693473"/>
      <w:bookmarkStart w:id="286" w:name="_Toc106714535"/>
      <w:bookmarkStart w:id="287" w:name="_Toc106894805"/>
      <w:r>
        <w:rPr>
          <w:rFonts w:hint="eastAsia"/>
          <w:highlight w:val="none"/>
          <w:u w:val="none"/>
        </w:rPr>
        <w:t>（资料性）</w:t>
      </w:r>
      <w:bookmarkStart w:id="323" w:name="_GoBack"/>
      <w:bookmarkEnd w:id="323"/>
      <w:r>
        <w:rPr>
          <w:highlight w:val="none"/>
          <w:u w:val="none"/>
        </w:rPr>
        <w:br w:type="textWrapping"/>
      </w:r>
      <w:r>
        <w:rPr>
          <w:rFonts w:hint="eastAsia"/>
          <w:highlight w:val="none"/>
          <w:u w:val="none"/>
        </w:rPr>
        <w:t>公民身后“全链通办”数据流转示意图</w:t>
      </w:r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>
      <w:pPr>
        <w:jc w:val="center"/>
        <w:rPr>
          <w:rFonts w:hint="eastAsia" w:eastAsia="宋体"/>
          <w:highlight w:val="none"/>
          <w:u w:val="none"/>
          <w:lang w:eastAsia="zh-CN"/>
        </w:rPr>
      </w:pPr>
      <w:r>
        <w:rPr>
          <w:rFonts w:hint="eastAsia" w:eastAsia="宋体"/>
          <w:highlight w:val="none"/>
          <w:u w:val="none"/>
          <w:lang w:eastAsia="zh-CN"/>
        </w:rPr>
        <w:drawing>
          <wp:inline distT="0" distB="0" distL="114300" distR="114300">
            <wp:extent cx="5937250" cy="7093585"/>
            <wp:effectExtent l="0" t="0" r="6350" b="12065"/>
            <wp:docPr id="4" name="图片 4" descr="1381973307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381973307"/>
                    <pic:cNvPicPr>
                      <a:picLocks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709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6"/>
        <w:ind w:firstLine="720" w:firstLineChars="400"/>
        <w:rPr>
          <w:highlight w:val="none"/>
          <w:u w:val="none"/>
        </w:rPr>
      </w:pPr>
      <w:r>
        <w:rPr>
          <w:rFonts w:hint="eastAsia" w:asciiTheme="minorEastAsia" w:hAnsiTheme="minorEastAsia" w:eastAsiaTheme="minorEastAsia"/>
          <w:color w:val="323232"/>
          <w:sz w:val="18"/>
          <w:szCs w:val="18"/>
          <w:highlight w:val="none"/>
          <w:u w:val="none"/>
        </w:rPr>
        <w:t>注：虚线箭头代表必要时数据流动，实线箭头代表业务数据流动。</w:t>
      </w:r>
    </w:p>
    <w:p>
      <w:pPr>
        <w:numPr>
          <w:ilvl w:val="1"/>
          <w:numId w:val="14"/>
        </w:numPr>
        <w:spacing w:before="120" w:beforeLines="50" w:after="120" w:afterLines="50"/>
        <w:jc w:val="center"/>
        <w:rPr>
          <w:highlight w:val="none"/>
          <w:u w:val="none"/>
        </w:rPr>
      </w:pPr>
      <w:r>
        <w:rPr>
          <w:rFonts w:hint="eastAsia" w:ascii="黑体" w:eastAsia="黑体"/>
          <w:szCs w:val="21"/>
          <w:highlight w:val="none"/>
          <w:u w:val="none"/>
        </w:rPr>
        <w:t>公民身后“全链通办”数据流转示意图</w:t>
      </w:r>
    </w:p>
    <w:p>
      <w:pPr>
        <w:pStyle w:val="347"/>
        <w:rPr>
          <w:highlight w:val="none"/>
          <w:u w:val="none"/>
        </w:rPr>
      </w:pPr>
    </w:p>
    <w:p>
      <w:pPr>
        <w:pStyle w:val="348"/>
        <w:rPr>
          <w:highlight w:val="none"/>
          <w:u w:val="none"/>
        </w:rPr>
        <w:sectPr>
          <w:footerReference r:id="rId6" w:type="default"/>
          <w:footerReference r:id="rId7" w:type="even"/>
          <w:pgSz w:w="11907" w:h="16839"/>
          <w:pgMar w:top="1304" w:right="1134" w:bottom="1134" w:left="1418" w:header="1418" w:footer="1134" w:gutter="0"/>
          <w:cols w:space="425" w:num="1"/>
          <w:docGrid w:linePitch="312" w:charSpace="0"/>
        </w:sectPr>
      </w:pPr>
    </w:p>
    <w:p>
      <w:pPr>
        <w:pStyle w:val="347"/>
        <w:rPr>
          <w:highlight w:val="none"/>
          <w:u w:val="none"/>
        </w:rPr>
      </w:pPr>
    </w:p>
    <w:p>
      <w:pPr>
        <w:pStyle w:val="348"/>
        <w:rPr>
          <w:highlight w:val="none"/>
          <w:u w:val="none"/>
        </w:rPr>
      </w:pPr>
    </w:p>
    <w:p>
      <w:pPr>
        <w:pStyle w:val="274"/>
        <w:rPr>
          <w:highlight w:val="none"/>
          <w:u w:val="none"/>
        </w:rPr>
      </w:pPr>
      <w:bookmarkStart w:id="288" w:name="_Toc20451"/>
      <w:bookmarkStart w:id="289" w:name="_Toc29357"/>
      <w:bookmarkStart w:id="290" w:name="_Toc30410"/>
      <w:bookmarkStart w:id="291" w:name="_Toc21101"/>
      <w:bookmarkStart w:id="292" w:name="_Toc32137"/>
      <w:bookmarkStart w:id="293" w:name="_Toc5058"/>
      <w:bookmarkStart w:id="294" w:name="_Toc7473"/>
      <w:bookmarkStart w:id="295" w:name="_Toc14849"/>
      <w:bookmarkStart w:id="296" w:name="_Toc9029"/>
      <w:bookmarkStart w:id="297" w:name="_Toc8952"/>
      <w:bookmarkStart w:id="298" w:name="_Toc31330"/>
      <w:bookmarkStart w:id="299" w:name="_Toc9021"/>
      <w:bookmarkStart w:id="300" w:name="_Toc11578"/>
      <w:bookmarkStart w:id="301" w:name="_Toc10200"/>
      <w:bookmarkStart w:id="302" w:name="_Toc22855"/>
      <w:r>
        <w:rPr>
          <w:highlight w:val="none"/>
          <w:u w:val="none"/>
        </w:rPr>
        <w:br w:type="textWrapping"/>
      </w:r>
      <w:bookmarkStart w:id="303" w:name="_Toc106894806"/>
      <w:bookmarkStart w:id="304" w:name="_Toc106714536"/>
      <w:r>
        <w:rPr>
          <w:rFonts w:hint="eastAsia"/>
          <w:highlight w:val="none"/>
          <w:u w:val="none"/>
        </w:rPr>
        <w:t>（规范性）</w:t>
      </w:r>
      <w:r>
        <w:rPr>
          <w:highlight w:val="none"/>
          <w:u w:val="none"/>
        </w:rPr>
        <w:br w:type="textWrapping"/>
      </w:r>
      <w:r>
        <w:rPr>
          <w:rFonts w:hint="eastAsia"/>
          <w:highlight w:val="none"/>
          <w:u w:val="none"/>
        </w:rPr>
        <w:t>公民身后“全链通办”申请表</w:t>
      </w:r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>
      <w:pPr>
        <w:jc w:val="center"/>
        <w:rPr>
          <w:rFonts w:ascii="黑体" w:eastAsia="黑体"/>
          <w:szCs w:val="21"/>
          <w:highlight w:val="none"/>
          <w:u w:val="none"/>
        </w:rPr>
      </w:pPr>
      <w:r>
        <w:rPr>
          <w:rFonts w:hint="eastAsia" w:ascii="黑体" w:eastAsia="黑体"/>
          <w:szCs w:val="21"/>
          <w:highlight w:val="none"/>
          <w:u w:val="none"/>
        </w:rPr>
        <w:t>表B</w:t>
      </w:r>
      <w:r>
        <w:rPr>
          <w:rFonts w:ascii="黑体" w:eastAsia="黑体"/>
          <w:szCs w:val="21"/>
          <w:highlight w:val="none"/>
          <w:u w:val="none"/>
        </w:rPr>
        <w:t xml:space="preserve">.1  </w:t>
      </w:r>
      <w:r>
        <w:rPr>
          <w:rFonts w:hint="eastAsia" w:ascii="黑体" w:eastAsia="黑体"/>
          <w:szCs w:val="21"/>
          <w:highlight w:val="none"/>
          <w:u w:val="none"/>
        </w:rPr>
        <w:t>公民身后“全链通办”申请表</w:t>
      </w:r>
    </w:p>
    <w:p>
      <w:pPr>
        <w:pStyle w:val="56"/>
        <w:rPr>
          <w:highlight w:val="none"/>
          <w:u w:val="none"/>
        </w:rPr>
      </w:pPr>
    </w:p>
    <w:tbl>
      <w:tblPr>
        <w:tblStyle w:val="88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47"/>
        <w:gridCol w:w="1275"/>
        <w:gridCol w:w="2060"/>
        <w:gridCol w:w="1276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2047" w:type="dxa"/>
            <w:vMerge w:val="restar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jc w:val="center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bookmarkStart w:id="305" w:name="_Hlk104194085"/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身故者基本信息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jc w:val="center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姓名</w:t>
            </w:r>
          </w:p>
        </w:tc>
        <w:tc>
          <w:tcPr>
            <w:tcW w:w="2060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ind w:left="1200" w:hanging="360"/>
              <w:jc w:val="center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性别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ind w:left="1200" w:hanging="360"/>
              <w:jc w:val="center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trHeight w:val="397" w:hRule="atLeast"/>
          <w:jc w:val="center"/>
        </w:trPr>
        <w:tc>
          <w:tcPr>
            <w:tcW w:w="2047" w:type="dxa"/>
            <w:vMerge w:val="continue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ind w:left="1200" w:hanging="360"/>
              <w:jc w:val="center"/>
              <w:rPr>
                <w:rFonts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jc w:val="center"/>
              <w:rPr>
                <w:rFonts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出生日期</w:t>
            </w:r>
          </w:p>
        </w:tc>
        <w:tc>
          <w:tcPr>
            <w:tcW w:w="2060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ind w:left="1200" w:hanging="360"/>
              <w:jc w:val="center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亡故时间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ind w:left="1200" w:hanging="360"/>
              <w:jc w:val="center"/>
              <w:rPr>
                <w:rFonts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trHeight w:val="397" w:hRule="atLeast"/>
          <w:jc w:val="center"/>
        </w:trPr>
        <w:tc>
          <w:tcPr>
            <w:tcW w:w="2047" w:type="dxa"/>
            <w:vMerge w:val="continue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jc w:val="center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亡故地点</w:t>
            </w:r>
          </w:p>
        </w:tc>
        <w:tc>
          <w:tcPr>
            <w:tcW w:w="5462" w:type="dxa"/>
            <w:gridSpan w:val="3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ind w:left="1200" w:hanging="360"/>
              <w:jc w:val="center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trHeight w:val="397" w:hRule="atLeast"/>
          <w:jc w:val="center"/>
        </w:trPr>
        <w:tc>
          <w:tcPr>
            <w:tcW w:w="2047" w:type="dxa"/>
            <w:vMerge w:val="continue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jc w:val="center"/>
              <w:rPr>
                <w:rFonts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亡故原因</w:t>
            </w:r>
          </w:p>
        </w:tc>
        <w:tc>
          <w:tcPr>
            <w:tcW w:w="5462" w:type="dxa"/>
            <w:gridSpan w:val="3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ind w:left="1200" w:hanging="360"/>
              <w:jc w:val="center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trHeight w:val="397" w:hRule="atLeast"/>
          <w:jc w:val="center"/>
        </w:trPr>
        <w:tc>
          <w:tcPr>
            <w:tcW w:w="2047" w:type="dxa"/>
            <w:vMerge w:val="continue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jc w:val="center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身份证号码</w:t>
            </w:r>
          </w:p>
        </w:tc>
        <w:tc>
          <w:tcPr>
            <w:tcW w:w="5462" w:type="dxa"/>
            <w:gridSpan w:val="3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trHeight w:val="397" w:hRule="atLeast"/>
          <w:jc w:val="center"/>
        </w:trPr>
        <w:tc>
          <w:tcPr>
            <w:tcW w:w="2047" w:type="dxa"/>
            <w:vMerge w:val="continue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jc w:val="center"/>
              <w:rPr>
                <w:rFonts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银行账号</w:t>
            </w:r>
          </w:p>
        </w:tc>
        <w:tc>
          <w:tcPr>
            <w:tcW w:w="5462" w:type="dxa"/>
            <w:gridSpan w:val="3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trHeight w:val="397" w:hRule="atLeast"/>
          <w:jc w:val="center"/>
        </w:trPr>
        <w:tc>
          <w:tcPr>
            <w:tcW w:w="2047" w:type="dxa"/>
            <w:vMerge w:val="continue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jc w:val="center"/>
              <w:rPr>
                <w:rFonts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开户行信息</w:t>
            </w:r>
          </w:p>
        </w:tc>
        <w:tc>
          <w:tcPr>
            <w:tcW w:w="5462" w:type="dxa"/>
            <w:gridSpan w:val="3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trHeight w:val="397" w:hRule="atLeast"/>
          <w:jc w:val="center"/>
        </w:trPr>
        <w:tc>
          <w:tcPr>
            <w:tcW w:w="2047" w:type="dxa"/>
            <w:vMerge w:val="continue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jc w:val="center"/>
              <w:rPr>
                <w:rFonts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原居住地址</w:t>
            </w:r>
          </w:p>
        </w:tc>
        <w:tc>
          <w:tcPr>
            <w:tcW w:w="5462" w:type="dxa"/>
            <w:gridSpan w:val="3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trHeight w:val="397" w:hRule="atLeast"/>
          <w:jc w:val="center"/>
        </w:trPr>
        <w:tc>
          <w:tcPr>
            <w:tcW w:w="2047" w:type="dxa"/>
            <w:vMerge w:val="continue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jc w:val="center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户籍所在地</w:t>
            </w:r>
          </w:p>
        </w:tc>
        <w:tc>
          <w:tcPr>
            <w:tcW w:w="5462" w:type="dxa"/>
            <w:gridSpan w:val="3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ind w:left="1200" w:hanging="360"/>
              <w:jc w:val="center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trHeight w:val="692" w:hRule="atLeast"/>
          <w:jc w:val="center"/>
        </w:trPr>
        <w:tc>
          <w:tcPr>
            <w:tcW w:w="2047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办理事项</w:t>
            </w:r>
          </w:p>
        </w:tc>
        <w:tc>
          <w:tcPr>
            <w:tcW w:w="6737" w:type="dxa"/>
            <w:gridSpan w:val="4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spacing w:line="360" w:lineRule="auto"/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 xml:space="preserve">参保人员个人账户一次性支取 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个人账户一次性待遇申领</w:t>
            </w:r>
          </w:p>
          <w:p>
            <w:pPr>
              <w:pStyle w:val="81"/>
              <w:widowControl/>
              <w:spacing w:line="360" w:lineRule="auto"/>
              <w:rPr>
                <w:rFonts w:hint="default" w:asciiTheme="minorEastAsia" w:hAnsiTheme="minorEastAsia" w:eastAsiaTheme="minorEastAsia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u w:val="none"/>
                <w:lang w:val="en-US" w:eastAsia="zh-CN"/>
              </w:rPr>
              <w:t xml:space="preserve">遗属待遇申领      </w:t>
            </w: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死亡注销户口      □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u w:val="none"/>
                <w:lang w:val="en-US" w:eastAsia="zh-CN"/>
              </w:rPr>
              <w:t>机动车驾驶证注销</w:t>
            </w:r>
          </w:p>
          <w:p>
            <w:pPr>
              <w:pStyle w:val="81"/>
              <w:widowControl/>
              <w:spacing w:line="360" w:lineRule="auto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缴存人死亡、被宣告死亡或被宣告失踪提取住房公积金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trHeight w:val="397" w:hRule="atLeast"/>
          <w:jc w:val="center"/>
        </w:trPr>
        <w:tc>
          <w:tcPr>
            <w:tcW w:w="2047" w:type="dxa"/>
            <w:vMerge w:val="restar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jc w:val="center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申请人基本信息（指定受益人或法定继承人）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jc w:val="center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姓名</w:t>
            </w:r>
          </w:p>
        </w:tc>
        <w:tc>
          <w:tcPr>
            <w:tcW w:w="2060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ind w:left="1200" w:hanging="360"/>
              <w:jc w:val="center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性别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ind w:left="1200" w:hanging="360"/>
              <w:jc w:val="center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trHeight w:val="397" w:hRule="atLeast"/>
          <w:jc w:val="center"/>
        </w:trPr>
        <w:tc>
          <w:tcPr>
            <w:tcW w:w="2047" w:type="dxa"/>
            <w:vMerge w:val="continue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ind w:left="1200" w:hanging="360"/>
              <w:jc w:val="center"/>
              <w:rPr>
                <w:rFonts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jc w:val="center"/>
              <w:rPr>
                <w:rFonts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联系电话</w:t>
            </w:r>
          </w:p>
        </w:tc>
        <w:tc>
          <w:tcPr>
            <w:tcW w:w="2060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ind w:left="1200" w:hanging="360"/>
              <w:jc w:val="center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与身故者关系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ind w:left="1200" w:hanging="360"/>
              <w:jc w:val="center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trHeight w:val="397" w:hRule="atLeast"/>
          <w:jc w:val="center"/>
        </w:trPr>
        <w:tc>
          <w:tcPr>
            <w:tcW w:w="2047" w:type="dxa"/>
            <w:vMerge w:val="continue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jc w:val="center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身份证号码</w:t>
            </w:r>
          </w:p>
        </w:tc>
        <w:tc>
          <w:tcPr>
            <w:tcW w:w="5462" w:type="dxa"/>
            <w:gridSpan w:val="3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trHeight w:val="397" w:hRule="atLeast"/>
          <w:jc w:val="center"/>
        </w:trPr>
        <w:tc>
          <w:tcPr>
            <w:tcW w:w="2047" w:type="dxa"/>
            <w:vMerge w:val="continue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jc w:val="center"/>
              <w:rPr>
                <w:rFonts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居住地址</w:t>
            </w:r>
          </w:p>
        </w:tc>
        <w:tc>
          <w:tcPr>
            <w:tcW w:w="5462" w:type="dxa"/>
            <w:gridSpan w:val="3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trHeight w:val="397" w:hRule="atLeast"/>
          <w:jc w:val="center"/>
        </w:trPr>
        <w:tc>
          <w:tcPr>
            <w:tcW w:w="2047" w:type="dxa"/>
            <w:vMerge w:val="continue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jc w:val="center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银行账号</w:t>
            </w:r>
          </w:p>
        </w:tc>
        <w:tc>
          <w:tcPr>
            <w:tcW w:w="5462" w:type="dxa"/>
            <w:gridSpan w:val="3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trHeight w:val="397" w:hRule="atLeast"/>
          <w:jc w:val="center"/>
        </w:trPr>
        <w:tc>
          <w:tcPr>
            <w:tcW w:w="2047" w:type="dxa"/>
            <w:vMerge w:val="continue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jc w:val="center"/>
              <w:rPr>
                <w:rFonts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开户行信息</w:t>
            </w:r>
          </w:p>
        </w:tc>
        <w:tc>
          <w:tcPr>
            <w:tcW w:w="5462" w:type="dxa"/>
            <w:gridSpan w:val="3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cs="微软雅黑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trHeight w:val="1005" w:hRule="atLeast"/>
          <w:jc w:val="center"/>
        </w:trPr>
        <w:tc>
          <w:tcPr>
            <w:tcW w:w="2047" w:type="dxa"/>
            <w:vMerge w:val="restar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jc w:val="center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诚信承诺</w:t>
            </w:r>
          </w:p>
        </w:tc>
        <w:tc>
          <w:tcPr>
            <w:tcW w:w="6737" w:type="dxa"/>
            <w:gridSpan w:val="4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spacing w:after="100"/>
              <w:rPr>
                <w:rFonts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一、本人提供的资料是真实、准确、完整的，如因资料内容错误、失真、缺失等所造成的一切后果，全部由本人承担。</w:t>
            </w:r>
          </w:p>
          <w:p>
            <w:pPr>
              <w:pStyle w:val="81"/>
              <w:widowControl/>
              <w:spacing w:after="100"/>
              <w:jc w:val="left"/>
              <w:rPr>
                <w:rFonts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二、本人将严格履行继承人（或受遗赠人）义务，自觉遵守国家相关法律、法规、政策规定。如发生法律纠纷，一切后果由申请人自负。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trHeight w:val="743" w:hRule="atLeast"/>
          <w:jc w:val="center"/>
        </w:trPr>
        <w:tc>
          <w:tcPr>
            <w:tcW w:w="2047" w:type="dxa"/>
            <w:vMerge w:val="continue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jc w:val="center"/>
              <w:rPr>
                <w:rFonts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737" w:type="dxa"/>
            <w:gridSpan w:val="4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81"/>
              <w:widowControl/>
              <w:spacing w:after="100"/>
              <w:jc w:val="left"/>
              <w:rPr>
                <w:rFonts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承诺人确认签字捺印：</w:t>
            </w:r>
          </w:p>
          <w:p>
            <w:pPr>
              <w:pStyle w:val="81"/>
              <w:widowControl/>
              <w:spacing w:after="100"/>
              <w:ind w:firstLine="4320" w:firstLineChars="2400"/>
              <w:jc w:val="left"/>
              <w:rPr>
                <w:rFonts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仿宋_GB2312" w:asciiTheme="minorEastAsia" w:hAnsiTheme="minorEastAsia" w:eastAsiaTheme="minorEastAsia"/>
                <w:sz w:val="18"/>
                <w:szCs w:val="18"/>
                <w:highlight w:val="none"/>
                <w:u w:val="none"/>
              </w:rPr>
              <w:t>年    月    日</w:t>
            </w:r>
          </w:p>
        </w:tc>
      </w:tr>
    </w:tbl>
    <w:p>
      <w:pPr>
        <w:pStyle w:val="303"/>
        <w:numPr>
          <w:ilvl w:val="0"/>
          <w:numId w:val="0"/>
        </w:numPr>
        <w:ind w:firstLine="360" w:firstLineChars="200"/>
        <w:rPr>
          <w:highlight w:val="none"/>
          <w:u w:val="none"/>
        </w:rPr>
      </w:pPr>
      <w:r>
        <w:rPr>
          <w:rFonts w:hint="eastAsia"/>
          <w:highlight w:val="none"/>
          <w:u w:val="none"/>
        </w:rPr>
        <w:t>注：相应款项优先拨付至死亡人员的银行账户。</w:t>
      </w:r>
      <w:bookmarkEnd w:id="305"/>
    </w:p>
    <w:p>
      <w:pPr>
        <w:pStyle w:val="303"/>
        <w:rPr>
          <w:highlight w:val="none"/>
          <w:u w:val="none"/>
        </w:rPr>
      </w:pPr>
      <w:r>
        <w:rPr>
          <w:highlight w:val="none"/>
          <w:u w:val="none"/>
        </w:rPr>
        <w:br w:type="page"/>
      </w:r>
    </w:p>
    <w:p>
      <w:pPr>
        <w:pStyle w:val="274"/>
        <w:rPr>
          <w:highlight w:val="none"/>
          <w:u w:val="none"/>
        </w:rPr>
      </w:pPr>
      <w:bookmarkStart w:id="306" w:name="_Toc29066"/>
      <w:bookmarkStart w:id="307" w:name="_Toc20715"/>
      <w:bookmarkStart w:id="308" w:name="_Toc17856"/>
      <w:bookmarkStart w:id="309" w:name="_Toc670"/>
      <w:bookmarkStart w:id="310" w:name="_Toc23069"/>
      <w:bookmarkStart w:id="311" w:name="_Toc1217"/>
      <w:bookmarkStart w:id="312" w:name="_Toc11738"/>
      <w:bookmarkStart w:id="313" w:name="_Toc16766"/>
      <w:bookmarkStart w:id="314" w:name="_Toc5939"/>
      <w:bookmarkStart w:id="315" w:name="_Toc16746"/>
      <w:bookmarkStart w:id="316" w:name="_Toc12569"/>
      <w:bookmarkStart w:id="317" w:name="_Toc19010"/>
      <w:bookmarkStart w:id="318" w:name="_Toc8539"/>
      <w:bookmarkStart w:id="319" w:name="_Toc2301"/>
      <w:bookmarkStart w:id="320" w:name="_Toc19478"/>
      <w:r>
        <w:rPr>
          <w:highlight w:val="none"/>
          <w:u w:val="none"/>
        </w:rPr>
        <w:br w:type="textWrapping"/>
      </w:r>
      <w:bookmarkStart w:id="321" w:name="_Toc106894807"/>
      <w:bookmarkStart w:id="322" w:name="_Toc106714537"/>
      <w:r>
        <w:rPr>
          <w:rFonts w:hint="eastAsia"/>
          <w:highlight w:val="none"/>
          <w:u w:val="none"/>
        </w:rPr>
        <w:t>（资料性）</w:t>
      </w:r>
      <w:r>
        <w:rPr>
          <w:highlight w:val="none"/>
          <w:u w:val="none"/>
        </w:rPr>
        <w:br w:type="textWrapping"/>
      </w:r>
      <w:r>
        <w:rPr>
          <w:rFonts w:hint="eastAsia"/>
          <w:highlight w:val="none"/>
          <w:u w:val="none"/>
        </w:rPr>
        <w:t>公民身后“全链通办”业务流程图</w:t>
      </w:r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>
      <w:pPr>
        <w:ind w:firstLine="0" w:firstLineChars="0"/>
        <w:jc w:val="both"/>
        <w:rPr>
          <w:rFonts w:hint="eastAsia" w:ascii="宋体" w:hAnsi="宋体" w:eastAsia="宋体" w:cs="宋体"/>
          <w:sz w:val="18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sz w:val="18"/>
          <w:szCs w:val="21"/>
          <w:highlight w:val="none"/>
          <w:u w:val="none"/>
          <w:lang w:eastAsia="zh-CN"/>
        </w:rPr>
        <w:drawing>
          <wp:inline distT="0" distB="0" distL="114300" distR="114300">
            <wp:extent cx="5937250" cy="7093585"/>
            <wp:effectExtent l="0" t="0" r="6350" b="12065"/>
            <wp:docPr id="1" name="图片 1" descr="1381973307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381973307"/>
                    <pic:cNvPicPr>
                      <a:picLocks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709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81"/>
        <w:numPr>
          <w:ilvl w:val="0"/>
          <w:numId w:val="0"/>
        </w:numPr>
        <w:spacing w:before="120" w:after="120"/>
        <w:rPr>
          <w:rFonts w:ascii="宋体" w:hAnsi="宋体"/>
          <w:highlight w:val="none"/>
          <w:u w:val="none"/>
        </w:rPr>
      </w:pPr>
      <w:r>
        <w:rPr>
          <w:rFonts w:hint="eastAsia"/>
          <w:highlight w:val="none"/>
          <w:u w:val="none"/>
        </w:rPr>
        <w:t>图C.</w:t>
      </w:r>
      <w:r>
        <w:rPr>
          <w:highlight w:val="none"/>
          <w:u w:val="none"/>
        </w:rPr>
        <w:t xml:space="preserve">1  </w:t>
      </w:r>
      <w:r>
        <w:rPr>
          <w:rFonts w:hint="eastAsia"/>
          <w:highlight w:val="none"/>
          <w:u w:val="none"/>
        </w:rPr>
        <w:t>公民身后“全链通办”业务流程图</w:t>
      </w:r>
    </w:p>
    <w:sectPr>
      <w:pgSz w:w="11907" w:h="16839"/>
      <w:pgMar w:top="1418" w:right="1134" w:bottom="1134" w:left="1418" w:header="1418" w:footer="1134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Microsoft YaHei UI">
    <w:altName w:val="文泉驿微米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Britannic Bold">
    <w:altName w:val="DejaVu Sans"/>
    <w:panose1 w:val="020B0903060703020204"/>
    <w:charset w:val="00"/>
    <w:family w:val="swiss"/>
    <w:pitch w:val="default"/>
    <w:sig w:usb0="00000000" w:usb1="00000000" w:usb2="00000000" w:usb3="00000000" w:csb0="20000001" w:csb1="00000000"/>
  </w:font>
  <w:font w:name="华文细黑">
    <w:altName w:val="汉仪中等线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 Black">
    <w:altName w:val="Times New Roman"/>
    <w:panose1 w:val="020B0A04020102020204"/>
    <w:charset w:val="00"/>
    <w:family w:val="swiss"/>
    <w:pitch w:val="default"/>
    <w:sig w:usb0="00000000" w:usb1="00000000" w:usb2="00000000" w:usb3="00000000" w:csb0="6000009F" w:csb1="DFD70000"/>
  </w:font>
  <w:font w:name="Arial Unicode MS">
    <w:altName w:val="Times New Roman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framePr w:wrap="around" w:vAnchor="text" w:hAnchor="margin" w:xAlign="outside" w:y="1"/>
      <w:rPr>
        <w:rStyle w:val="234"/>
      </w:rPr>
    </w:pPr>
    <w:r>
      <w:rPr>
        <w:rStyle w:val="234"/>
      </w:rPr>
      <w:fldChar w:fldCharType="begin"/>
    </w:r>
    <w:r>
      <w:rPr>
        <w:rStyle w:val="234"/>
      </w:rPr>
      <w:instrText xml:space="preserve"> PAGE </w:instrText>
    </w:r>
    <w:r>
      <w:rPr>
        <w:rStyle w:val="234"/>
      </w:rPr>
      <w:fldChar w:fldCharType="separate"/>
    </w:r>
    <w:r>
      <w:rPr>
        <w:rStyle w:val="234"/>
      </w:rPr>
      <w:t>1</w:t>
    </w:r>
    <w:r>
      <w:rPr>
        <w:rStyle w:val="234"/>
      </w:rPr>
      <w:fldChar w:fldCharType="end"/>
    </w:r>
  </w:p>
  <w:p>
    <w:pPr>
      <w:pStyle w:val="252"/>
      <w:ind w:right="360" w:firstLine="360"/>
      <w:rPr>
        <w:rStyle w:val="23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framePr w:wrap="around" w:vAnchor="text" w:hAnchor="margin" w:xAlign="outside" w:y="1"/>
      <w:rPr>
        <w:rStyle w:val="234"/>
      </w:rPr>
    </w:pPr>
    <w:r>
      <w:rPr>
        <w:rStyle w:val="234"/>
      </w:rPr>
      <w:fldChar w:fldCharType="begin"/>
    </w:r>
    <w:r>
      <w:rPr>
        <w:rStyle w:val="234"/>
      </w:rPr>
      <w:instrText xml:space="preserve"> PAGE </w:instrText>
    </w:r>
    <w:r>
      <w:rPr>
        <w:rStyle w:val="234"/>
      </w:rPr>
      <w:fldChar w:fldCharType="separate"/>
    </w:r>
    <w:r>
      <w:rPr>
        <w:rStyle w:val="234"/>
      </w:rPr>
      <w:t>2</w:t>
    </w:r>
    <w:r>
      <w:rPr>
        <w:rStyle w:val="234"/>
      </w:rPr>
      <w:fldChar w:fldCharType="end"/>
    </w:r>
  </w:p>
  <w:p>
    <w:pPr>
      <w:pStyle w:val="251"/>
      <w:ind w:right="360" w:firstLine="360"/>
      <w:rPr>
        <w:rStyle w:val="23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framePr w:wrap="around" w:vAnchor="text" w:hAnchor="margin" w:xAlign="outside" w:y="1"/>
      <w:rPr>
        <w:rStyle w:val="234"/>
      </w:rPr>
    </w:pPr>
    <w:r>
      <w:rPr>
        <w:rStyle w:val="234"/>
      </w:rPr>
      <w:fldChar w:fldCharType="begin"/>
    </w:r>
    <w:r>
      <w:rPr>
        <w:rStyle w:val="234"/>
      </w:rPr>
      <w:instrText xml:space="preserve"> PAGE </w:instrText>
    </w:r>
    <w:r>
      <w:rPr>
        <w:rStyle w:val="234"/>
      </w:rPr>
      <w:fldChar w:fldCharType="separate"/>
    </w:r>
    <w:r>
      <w:rPr>
        <w:rStyle w:val="234"/>
      </w:rPr>
      <w:t>1</w:t>
    </w:r>
    <w:r>
      <w:rPr>
        <w:rStyle w:val="234"/>
      </w:rPr>
      <w:fldChar w:fldCharType="end"/>
    </w:r>
  </w:p>
  <w:p>
    <w:pPr>
      <w:pStyle w:val="252"/>
      <w:ind w:right="360" w:firstLine="360"/>
      <w:rPr>
        <w:rStyle w:val="23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framePr w:wrap="around" w:vAnchor="text" w:hAnchor="margin" w:xAlign="outside" w:y="1"/>
      <w:rPr>
        <w:rStyle w:val="234"/>
      </w:rPr>
    </w:pPr>
    <w:r>
      <w:rPr>
        <w:rStyle w:val="234"/>
      </w:rPr>
      <w:fldChar w:fldCharType="begin"/>
    </w:r>
    <w:r>
      <w:rPr>
        <w:rStyle w:val="234"/>
      </w:rPr>
      <w:instrText xml:space="preserve"> PAGE </w:instrText>
    </w:r>
    <w:r>
      <w:rPr>
        <w:rStyle w:val="234"/>
      </w:rPr>
      <w:fldChar w:fldCharType="separate"/>
    </w:r>
    <w:r>
      <w:rPr>
        <w:rStyle w:val="234"/>
      </w:rPr>
      <w:t>2</w:t>
    </w:r>
    <w:r>
      <w:rPr>
        <w:rStyle w:val="234"/>
      </w:rPr>
      <w:fldChar w:fldCharType="end"/>
    </w:r>
  </w:p>
  <w:p>
    <w:pPr>
      <w:pStyle w:val="251"/>
      <w:ind w:right="360" w:firstLine="360"/>
      <w:rPr>
        <w:rStyle w:val="23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3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67"/>
      <w:lvlText w:val="%1."/>
      <w:lvlJc w:val="left"/>
      <w:pPr>
        <w:tabs>
          <w:tab w:val="left" w:pos="4735"/>
        </w:tabs>
        <w:ind w:left="4735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5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2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20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50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23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39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46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26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30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10">
    <w:nsid w:val="0664152A"/>
    <w:multiLevelType w:val="multilevel"/>
    <w:tmpl w:val="0664152A"/>
    <w:lvl w:ilvl="0" w:tentative="0">
      <w:start w:val="1"/>
      <w:numFmt w:val="lowerLetter"/>
      <w:pStyle w:val="305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294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1">
    <w:nsid w:val="079102AD"/>
    <w:multiLevelType w:val="multilevel"/>
    <w:tmpl w:val="079102AD"/>
    <w:lvl w:ilvl="0" w:tentative="0">
      <w:start w:val="1"/>
      <w:numFmt w:val="decimal"/>
      <w:pStyle w:val="304"/>
      <w:suff w:val="nothing"/>
      <w:lvlText w:val="注%1："/>
      <w:lvlJc w:val="left"/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2">
    <w:nsid w:val="07ED3FEA"/>
    <w:multiLevelType w:val="multilevel"/>
    <w:tmpl w:val="07ED3FEA"/>
    <w:lvl w:ilvl="0" w:tentative="0">
      <w:start w:val="1"/>
      <w:numFmt w:val="non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519"/>
      <w:suff w:val="nothing"/>
      <w:lvlText w:val="%10.%2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2" w:tentative="0">
      <w:start w:val="1"/>
      <w:numFmt w:val="decimal"/>
      <w:pStyle w:val="511"/>
      <w:suff w:val="nothing"/>
      <w:lvlText w:val="%10.%2.%3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3" w:tentative="0">
      <w:start w:val="1"/>
      <w:numFmt w:val="decimal"/>
      <w:pStyle w:val="513"/>
      <w:suff w:val="nothing"/>
      <w:lvlText w:val="%10.%2.%3.%4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4" w:tentative="0">
      <w:start w:val="1"/>
      <w:numFmt w:val="decimal"/>
      <w:pStyle w:val="515"/>
      <w:suff w:val="nothing"/>
      <w:lvlText w:val="%10.%2.%3.%4.%5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5" w:tentative="0">
      <w:start w:val="1"/>
      <w:numFmt w:val="decimal"/>
      <w:pStyle w:val="517"/>
      <w:suff w:val="nothing"/>
      <w:lvlText w:val="%10.%2.%3.%4.%5.%6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>
    <w:nsid w:val="09227E31"/>
    <w:multiLevelType w:val="multilevel"/>
    <w:tmpl w:val="09227E31"/>
    <w:lvl w:ilvl="0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1" w:tentative="0">
      <w:start w:val="1"/>
      <w:numFmt w:val="decimal"/>
      <w:pStyle w:val="301"/>
      <w:suff w:val="nothing"/>
      <w:lvlText w:val="表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szCs w:val="21"/>
        <w:u w:val="none"/>
        <w:vertAlign w:val="baseline"/>
      </w:rPr>
    </w:lvl>
    <w:lvl w:ilvl="2" w:tentative="0">
      <w:start w:val="1"/>
      <w:numFmt w:val="none"/>
      <w:pStyle w:val="316"/>
      <w:suff w:val="nothing"/>
      <w:lvlText w:val="%1表%2　"/>
      <w:lvlJc w:val="left"/>
      <w:rPr>
        <w:rFonts w:hint="eastAsia"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100"/>
        <w:kern w:val="0"/>
        <w:position w:val="0"/>
        <w:sz w:val="21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3969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677"/>
        </w:tabs>
        <w:ind w:left="4677" w:hanging="1700"/>
      </w:pPr>
      <w:rPr>
        <w:rFonts w:hint="eastAsia"/>
      </w:rPr>
    </w:lvl>
  </w:abstractNum>
  <w:abstractNum w:abstractNumId="14">
    <w:nsid w:val="0AE367E9"/>
    <w:multiLevelType w:val="multilevel"/>
    <w:tmpl w:val="0AE367E9"/>
    <w:lvl w:ilvl="0" w:tentative="0">
      <w:start w:val="1"/>
      <w:numFmt w:val="none"/>
      <w:pStyle w:val="292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15">
    <w:nsid w:val="0D46713A"/>
    <w:multiLevelType w:val="multilevel"/>
    <w:tmpl w:val="0D46713A"/>
    <w:lvl w:ilvl="0" w:tentative="0">
      <w:start w:val="1"/>
      <w:numFmt w:val="bullet"/>
      <w:pStyle w:val="325"/>
      <w:lvlText w:val=""/>
      <w:lvlJc w:val="left"/>
      <w:pPr>
        <w:ind w:left="20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62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04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46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188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30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72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14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566" w:hanging="420"/>
      </w:pPr>
      <w:rPr>
        <w:rFonts w:hint="default" w:ascii="Wingdings" w:hAnsi="Wingdings"/>
      </w:rPr>
    </w:lvl>
  </w:abstractNum>
  <w:abstractNum w:abstractNumId="16">
    <w:nsid w:val="1FC91163"/>
    <w:multiLevelType w:val="multilevel"/>
    <w:tmpl w:val="1FC91163"/>
    <w:lvl w:ilvl="0" w:tentative="0">
      <w:start w:val="1"/>
      <w:numFmt w:val="decimal"/>
      <w:pStyle w:val="259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260"/>
      <w:suff w:val="nothing"/>
      <w:lvlText w:val="%1.%2　"/>
      <w:lvlJc w:val="left"/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pStyle w:val="261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90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295"/>
      <w:suff w:val="nothing"/>
      <w:lvlText w:val="%1.%2.%3.%4.%5　"/>
      <w:lvlJc w:val="left"/>
      <w:pPr>
        <w:ind w:left="-85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300"/>
      <w:suff w:val="nothing"/>
      <w:lvlText w:val="%1.%2.%3.%4.%5.%6　"/>
      <w:lvlJc w:val="left"/>
      <w:pPr>
        <w:ind w:left="-85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-85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3501"/>
        </w:tabs>
        <w:ind w:left="311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3927"/>
        </w:tabs>
        <w:ind w:left="3827" w:hanging="1700"/>
      </w:pPr>
      <w:rPr>
        <w:rFonts w:hint="eastAsia"/>
      </w:rPr>
    </w:lvl>
  </w:abstractNum>
  <w:abstractNum w:abstractNumId="17">
    <w:nsid w:val="2A8F7113"/>
    <w:multiLevelType w:val="multilevel"/>
    <w:tmpl w:val="2A8F7113"/>
    <w:lvl w:ilvl="0" w:tentative="0">
      <w:start w:val="1"/>
      <w:numFmt w:val="upperLetter"/>
      <w:pStyle w:val="348"/>
      <w:lvlText w:val="%1"/>
      <w:lvlJc w:val="left"/>
      <w:pPr>
        <w:ind w:left="0" w:firstLine="0"/>
      </w:pPr>
      <w:rPr>
        <w:rFonts w:hint="eastAsia" w:ascii="宋体" w:hAnsi="宋体" w:eastAsia="宋体"/>
        <w:b w:val="0"/>
        <w:i w:val="0"/>
        <w:caps w:val="0"/>
        <w:strike w:val="0"/>
        <w:dstrike w:val="0"/>
        <w:vanish w:val="0"/>
        <w:color w:val="FFFFFF"/>
        <w:sz w:val="2"/>
        <w:u w:val="none"/>
        <w:vertAlign w:val="baseline"/>
      </w:rPr>
    </w:lvl>
    <w:lvl w:ilvl="1" w:tentative="0">
      <w:start w:val="1"/>
      <w:numFmt w:val="decimal"/>
      <w:pStyle w:val="281"/>
      <w:suff w:val="nothing"/>
      <w:lvlText w:val="图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vanish w:val="0"/>
        <w:color w:val="000000"/>
        <w:sz w:val="21"/>
        <w:u w:val="none"/>
        <w:vertAlign w:val="baseline"/>
      </w:rPr>
    </w:lvl>
    <w:lvl w:ilvl="2" w:tentative="0">
      <w:start w:val="1"/>
      <w:numFmt w:val="decimal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vanish w:val="0"/>
        <w:color w:val="000000"/>
        <w:sz w:val="21"/>
        <w:u w:val="none"/>
        <w:vertAlign w:val="baseline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8">
    <w:nsid w:val="34431F99"/>
    <w:multiLevelType w:val="multilevel"/>
    <w:tmpl w:val="34431F99"/>
    <w:lvl w:ilvl="0" w:tentative="0">
      <w:start w:val="1"/>
      <w:numFmt w:val="upperLetter"/>
      <w:pStyle w:val="509"/>
      <w:lvlText w:val="%1"/>
      <w:lvlJc w:val="left"/>
      <w:pPr>
        <w:ind w:left="0" w:firstLine="0"/>
      </w:pPr>
      <w:rPr>
        <w:rFonts w:hint="eastAsia"/>
        <w:color w:val="FFFFFF" w:themeColor="background1"/>
        <w:sz w:val="2"/>
        <w14:textFill>
          <w14:solidFill>
            <w14:schemeClr w14:val="bg1"/>
          </w14:solidFill>
        </w14:textFill>
      </w:rPr>
    </w:lvl>
    <w:lvl w:ilvl="1" w:tentative="0">
      <w:start w:val="1"/>
      <w:numFmt w:val="decimal"/>
      <w:pStyle w:val="510"/>
      <w:lvlText w:val="(%1.%2)"/>
      <w:lvlJc w:val="left"/>
      <w:rPr>
        <w:rFonts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>
    <w:nsid w:val="4B733A5F"/>
    <w:multiLevelType w:val="multilevel"/>
    <w:tmpl w:val="4B733A5F"/>
    <w:lvl w:ilvl="0" w:tentative="0">
      <w:start w:val="1"/>
      <w:numFmt w:val="decimal"/>
      <w:pStyle w:val="306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20">
    <w:nsid w:val="55E02EF4"/>
    <w:multiLevelType w:val="multilevel"/>
    <w:tmpl w:val="55E02EF4"/>
    <w:lvl w:ilvl="0" w:tentative="0">
      <w:start w:val="1"/>
      <w:numFmt w:val="decimal"/>
      <w:pStyle w:val="302"/>
      <w:lvlText w:val="图%1"/>
      <w:lvlJc w:val="left"/>
      <w:pPr>
        <w:tabs>
          <w:tab w:val="left" w:pos="510"/>
        </w:tabs>
        <w:ind w:left="0" w:firstLine="0"/>
      </w:pPr>
      <w:rPr>
        <w:rFonts w:hint="eastAsia" w:ascii="黑体" w:eastAsia="黑体"/>
        <w:b w:val="0"/>
        <w:i w:val="0"/>
        <w:sz w:val="21"/>
        <w:szCs w:val="21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1">
    <w:nsid w:val="5B7E3733"/>
    <w:multiLevelType w:val="multilevel"/>
    <w:tmpl w:val="5B7E3733"/>
    <w:lvl w:ilvl="0" w:tentative="0">
      <w:start w:val="1"/>
      <w:numFmt w:val="decimal"/>
      <w:pStyle w:val="296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22">
    <w:nsid w:val="60B55DC2"/>
    <w:multiLevelType w:val="multilevel"/>
    <w:tmpl w:val="60B55DC2"/>
    <w:lvl w:ilvl="0" w:tentative="0">
      <w:start w:val="1"/>
      <w:numFmt w:val="upperLetter"/>
      <w:pStyle w:val="347"/>
      <w:lvlText w:val="%1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/>
        <w:b w:val="0"/>
        <w:i w:val="0"/>
        <w:caps w:val="0"/>
        <w:strike w:val="0"/>
        <w:dstrike w:val="0"/>
        <w:vanish w:val="0"/>
        <w:color w:val="FFFFFF"/>
        <w:sz w:val="2"/>
        <w:u w:val="none"/>
        <w:vertAlign w:val="baseline"/>
      </w:rPr>
    </w:lvl>
    <w:lvl w:ilvl="1" w:tentative="0">
      <w:start w:val="1"/>
      <w:numFmt w:val="decimal"/>
      <w:pStyle w:val="275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color w:val="000000"/>
        <w:kern w:val="0"/>
        <w:sz w:val="21"/>
        <w:u w:val="none"/>
        <w:vertAlign w:val="baseline"/>
      </w:rPr>
    </w:lvl>
    <w:lvl w:ilvl="2" w:tentative="0">
      <w:start w:val="1"/>
      <w:numFmt w:val="decimal"/>
      <w:pStyle w:val="317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vanish w:val="0"/>
        <w:color w:val="000000"/>
        <w:sz w:val="21"/>
        <w:u w:val="none"/>
        <w:vertAlign w:val="baseline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3">
    <w:nsid w:val="657D3FBC"/>
    <w:multiLevelType w:val="multilevel"/>
    <w:tmpl w:val="657D3FBC"/>
    <w:lvl w:ilvl="0" w:tentative="0">
      <w:start w:val="1"/>
      <w:numFmt w:val="upperLetter"/>
      <w:pStyle w:val="27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276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277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78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279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280"/>
      <w:suff w:val="nothing"/>
      <w:lvlText w:val="%1.%2.%3.%4.%5.%6　"/>
      <w:lvlJc w:val="left"/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6" w:tentative="0">
      <w:start w:val="1"/>
      <w:numFmt w:val="decimal"/>
      <w:pStyle w:val="282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4">
    <w:nsid w:val="6DBF04F4"/>
    <w:multiLevelType w:val="multilevel"/>
    <w:tmpl w:val="6DBF04F4"/>
    <w:lvl w:ilvl="0" w:tentative="0">
      <w:start w:val="1"/>
      <w:numFmt w:val="none"/>
      <w:pStyle w:val="303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25">
    <w:nsid w:val="763A6836"/>
    <w:multiLevelType w:val="multilevel"/>
    <w:tmpl w:val="763A6836"/>
    <w:lvl w:ilvl="0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8"/>
      </w:rPr>
    </w:lvl>
    <w:lvl w:ilvl="1" w:tentative="0">
      <w:start w:val="1"/>
      <w:numFmt w:val="decimal"/>
      <w:pStyle w:val="307"/>
      <w:suff w:val="nothing"/>
      <w:lvlText w:val="%1%2 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8"/>
      </w:rPr>
    </w:lvl>
    <w:lvl w:ilvl="2" w:tentative="0">
      <w:start w:val="1"/>
      <w:numFmt w:val="decimal"/>
      <w:pStyle w:val="308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3" w:tentative="0">
      <w:start w:val="1"/>
      <w:numFmt w:val="decimal"/>
      <w:pStyle w:val="309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4" w:tentative="0">
      <w:start w:val="1"/>
      <w:numFmt w:val="decimal"/>
      <w:pStyle w:val="310"/>
      <w:suff w:val="nothing"/>
      <w:lvlText w:val="表%1%2.%3.%4-%5 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5" w:tentative="0">
      <w:start w:val="1"/>
      <w:numFmt w:val="decimal"/>
      <w:lvlRestart w:val="4"/>
      <w:pStyle w:val="311"/>
      <w:suff w:val="nothing"/>
      <w:lvlText w:val="%1图%2.%3.%4-%6 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6" w:tentative="0">
      <w:start w:val="1"/>
      <w:numFmt w:val="decimal"/>
      <w:lvlRestart w:val="4"/>
      <w:pStyle w:val="312"/>
      <w:suff w:val="nothing"/>
      <w:lvlText w:val="(%2.%3.%4-%7)"/>
      <w:lvlJc w:val="center"/>
      <w:pPr>
        <w:ind w:left="288" w:firstLine="288"/>
      </w:pPr>
      <w:rPr>
        <w:rFonts w:hint="eastAsia" w:ascii="黑体" w:hAnsi="Times New Roman" w:eastAsia="黑体"/>
        <w:b/>
        <w:i w:val="0"/>
        <w:sz w:val="21"/>
      </w:rPr>
    </w:lvl>
    <w:lvl w:ilvl="7" w:tentative="0">
      <w:start w:val="1"/>
      <w:numFmt w:val="decimal"/>
      <w:lvlRestart w:val="2"/>
      <w:pStyle w:val="314"/>
      <w:lvlText w:val="    %1%8"/>
      <w:lvlJc w:val="left"/>
      <w:pPr>
        <w:tabs>
          <w:tab w:val="left" w:pos="720"/>
        </w:tabs>
        <w:ind w:left="0" w:firstLine="0"/>
      </w:pPr>
      <w:rPr>
        <w:rFonts w:hint="eastAsia" w:ascii="黑体" w:eastAsia="黑体"/>
        <w:b/>
        <w:i w:val="0"/>
        <w:sz w:val="21"/>
      </w:rPr>
    </w:lvl>
    <w:lvl w:ilvl="8" w:tentative="0">
      <w:start w:val="1"/>
      <w:numFmt w:val="decimal"/>
      <w:lvlRestart w:val="2"/>
      <w:pStyle w:val="313"/>
      <w:lvlText w:val="%2.0.%9"/>
      <w:lvlJc w:val="left"/>
      <w:pPr>
        <w:tabs>
          <w:tab w:val="left" w:pos="720"/>
        </w:tabs>
        <w:ind w:left="0" w:firstLine="0"/>
      </w:pPr>
      <w:rPr>
        <w:rFonts w:hint="eastAsia" w:ascii="黑体" w:hAnsi="华文细黑" w:eastAsia="黑体"/>
        <w:b/>
        <w:i w:val="0"/>
        <w:sz w:val="21"/>
      </w:rPr>
    </w:lvl>
  </w:abstractNum>
  <w:abstractNum w:abstractNumId="26">
    <w:nsid w:val="76933334"/>
    <w:multiLevelType w:val="multilevel"/>
    <w:tmpl w:val="76933334"/>
    <w:lvl w:ilvl="0" w:tentative="0">
      <w:start w:val="1"/>
      <w:numFmt w:val="none"/>
      <w:pStyle w:val="285"/>
      <w:lvlText w:val="%1——"/>
      <w:lvlJc w:val="left"/>
      <w:pPr>
        <w:tabs>
          <w:tab w:val="left" w:pos="1140"/>
        </w:tabs>
        <w:ind w:left="840" w:hanging="420"/>
      </w:pPr>
      <w:rPr>
        <w:rFonts w:hint="eastAsia" w:ascii="黑体" w:hAnsi="黑体" w:eastAsia="黑体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  <w:num w:numId="11">
    <w:abstractNumId w:val="16"/>
  </w:num>
  <w:num w:numId="12">
    <w:abstractNumId w:val="23"/>
  </w:num>
  <w:num w:numId="13">
    <w:abstractNumId w:val="22"/>
  </w:num>
  <w:num w:numId="14">
    <w:abstractNumId w:val="17"/>
  </w:num>
  <w:num w:numId="15">
    <w:abstractNumId w:val="26"/>
  </w:num>
  <w:num w:numId="16">
    <w:abstractNumId w:val="14"/>
  </w:num>
  <w:num w:numId="17">
    <w:abstractNumId w:val="10"/>
  </w:num>
  <w:num w:numId="18">
    <w:abstractNumId w:val="21"/>
  </w:num>
  <w:num w:numId="19">
    <w:abstractNumId w:val="13"/>
  </w:num>
  <w:num w:numId="20">
    <w:abstractNumId w:val="20"/>
  </w:num>
  <w:num w:numId="21">
    <w:abstractNumId w:val="24"/>
  </w:num>
  <w:num w:numId="22">
    <w:abstractNumId w:val="11"/>
  </w:num>
  <w:num w:numId="23">
    <w:abstractNumId w:val="19"/>
  </w:num>
  <w:num w:numId="24">
    <w:abstractNumId w:val="25"/>
  </w:num>
  <w:num w:numId="25">
    <w:abstractNumId w:val="15"/>
  </w:num>
  <w:num w:numId="26">
    <w:abstractNumId w:val="18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210"/>
  <w:drawingGridHorizontalSpacing w:val="210"/>
  <w:drawingGridVerticalSpacing w:val="156"/>
  <w:displayHorizontalDrawingGridEvery w:val="1"/>
  <w:displayVerticalDrawingGridEvery w:val="1"/>
  <w:noPunctuationKerning w:val="true"/>
  <w:characterSpacingControl w:val="doNotCompress"/>
  <w:compat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4NzIyN2MxYTlmMzQ1NGE2MjU5NWRkMjhlOGMxYTAifQ=="/>
  </w:docVars>
  <w:rsids>
    <w:rsidRoot w:val="00172A27"/>
    <w:rsid w:val="000005BF"/>
    <w:rsid w:val="000021C5"/>
    <w:rsid w:val="00002527"/>
    <w:rsid w:val="0000344E"/>
    <w:rsid w:val="0000487F"/>
    <w:rsid w:val="00006548"/>
    <w:rsid w:val="00007D30"/>
    <w:rsid w:val="00010579"/>
    <w:rsid w:val="000107B4"/>
    <w:rsid w:val="00010CAE"/>
    <w:rsid w:val="00015311"/>
    <w:rsid w:val="0001759B"/>
    <w:rsid w:val="00017AE9"/>
    <w:rsid w:val="00017D20"/>
    <w:rsid w:val="00020FA5"/>
    <w:rsid w:val="000214C2"/>
    <w:rsid w:val="00023F53"/>
    <w:rsid w:val="000265F5"/>
    <w:rsid w:val="00027BD3"/>
    <w:rsid w:val="00027E6E"/>
    <w:rsid w:val="00031727"/>
    <w:rsid w:val="00031BA1"/>
    <w:rsid w:val="00031EEE"/>
    <w:rsid w:val="00032197"/>
    <w:rsid w:val="0003373A"/>
    <w:rsid w:val="000337A2"/>
    <w:rsid w:val="000339A5"/>
    <w:rsid w:val="000349BD"/>
    <w:rsid w:val="00035EF8"/>
    <w:rsid w:val="00036B39"/>
    <w:rsid w:val="000372EA"/>
    <w:rsid w:val="00037588"/>
    <w:rsid w:val="00037DA9"/>
    <w:rsid w:val="00040BBF"/>
    <w:rsid w:val="00043421"/>
    <w:rsid w:val="0004415A"/>
    <w:rsid w:val="00045EB8"/>
    <w:rsid w:val="0004724E"/>
    <w:rsid w:val="00050E91"/>
    <w:rsid w:val="0005179F"/>
    <w:rsid w:val="00051E7B"/>
    <w:rsid w:val="0005265F"/>
    <w:rsid w:val="00053CA3"/>
    <w:rsid w:val="00053FB5"/>
    <w:rsid w:val="000560B2"/>
    <w:rsid w:val="000560E7"/>
    <w:rsid w:val="0006020E"/>
    <w:rsid w:val="000617AE"/>
    <w:rsid w:val="00063E45"/>
    <w:rsid w:val="00065B48"/>
    <w:rsid w:val="00065B55"/>
    <w:rsid w:val="00065E47"/>
    <w:rsid w:val="00066806"/>
    <w:rsid w:val="00067142"/>
    <w:rsid w:val="000672AB"/>
    <w:rsid w:val="00070CE4"/>
    <w:rsid w:val="00072C78"/>
    <w:rsid w:val="000733A5"/>
    <w:rsid w:val="000735F2"/>
    <w:rsid w:val="00074720"/>
    <w:rsid w:val="00075CDA"/>
    <w:rsid w:val="00075DD9"/>
    <w:rsid w:val="00076E6A"/>
    <w:rsid w:val="00076F59"/>
    <w:rsid w:val="0007739B"/>
    <w:rsid w:val="00082552"/>
    <w:rsid w:val="00083A53"/>
    <w:rsid w:val="00085CD7"/>
    <w:rsid w:val="00087374"/>
    <w:rsid w:val="0009263D"/>
    <w:rsid w:val="0009271F"/>
    <w:rsid w:val="0009323D"/>
    <w:rsid w:val="000935FE"/>
    <w:rsid w:val="00095B40"/>
    <w:rsid w:val="0009648F"/>
    <w:rsid w:val="000A1A7A"/>
    <w:rsid w:val="000A2AD4"/>
    <w:rsid w:val="000A33EA"/>
    <w:rsid w:val="000A4D76"/>
    <w:rsid w:val="000A568D"/>
    <w:rsid w:val="000A5ABD"/>
    <w:rsid w:val="000A6301"/>
    <w:rsid w:val="000A6E5F"/>
    <w:rsid w:val="000B0E25"/>
    <w:rsid w:val="000B6B56"/>
    <w:rsid w:val="000B6E4A"/>
    <w:rsid w:val="000B6ECB"/>
    <w:rsid w:val="000C0AA7"/>
    <w:rsid w:val="000C1D3B"/>
    <w:rsid w:val="000C204C"/>
    <w:rsid w:val="000C21DC"/>
    <w:rsid w:val="000C2EFF"/>
    <w:rsid w:val="000C69DD"/>
    <w:rsid w:val="000D0636"/>
    <w:rsid w:val="000D1DA9"/>
    <w:rsid w:val="000D2574"/>
    <w:rsid w:val="000D2C22"/>
    <w:rsid w:val="000D2D03"/>
    <w:rsid w:val="000D4741"/>
    <w:rsid w:val="000D4802"/>
    <w:rsid w:val="000D5901"/>
    <w:rsid w:val="000E2B29"/>
    <w:rsid w:val="000E323C"/>
    <w:rsid w:val="000E6FBE"/>
    <w:rsid w:val="000E7B00"/>
    <w:rsid w:val="000E7B1D"/>
    <w:rsid w:val="000F1341"/>
    <w:rsid w:val="000F157E"/>
    <w:rsid w:val="000F239A"/>
    <w:rsid w:val="000F2AA4"/>
    <w:rsid w:val="000F4365"/>
    <w:rsid w:val="000F44E2"/>
    <w:rsid w:val="000F4B52"/>
    <w:rsid w:val="000F5AFB"/>
    <w:rsid w:val="000F6F09"/>
    <w:rsid w:val="000F755C"/>
    <w:rsid w:val="00104E97"/>
    <w:rsid w:val="00107287"/>
    <w:rsid w:val="00111626"/>
    <w:rsid w:val="00111F3D"/>
    <w:rsid w:val="00114BE1"/>
    <w:rsid w:val="00115025"/>
    <w:rsid w:val="00115915"/>
    <w:rsid w:val="00116AFE"/>
    <w:rsid w:val="00116D24"/>
    <w:rsid w:val="00122324"/>
    <w:rsid w:val="00123468"/>
    <w:rsid w:val="00123BF9"/>
    <w:rsid w:val="00123E5E"/>
    <w:rsid w:val="00125CB3"/>
    <w:rsid w:val="00127602"/>
    <w:rsid w:val="00133500"/>
    <w:rsid w:val="00137326"/>
    <w:rsid w:val="0014063F"/>
    <w:rsid w:val="00141407"/>
    <w:rsid w:val="0014208F"/>
    <w:rsid w:val="00142755"/>
    <w:rsid w:val="001444B3"/>
    <w:rsid w:val="00144633"/>
    <w:rsid w:val="00146209"/>
    <w:rsid w:val="001517CF"/>
    <w:rsid w:val="00151B99"/>
    <w:rsid w:val="00151D32"/>
    <w:rsid w:val="001522C0"/>
    <w:rsid w:val="001530B3"/>
    <w:rsid w:val="00153116"/>
    <w:rsid w:val="00157A52"/>
    <w:rsid w:val="00157CC7"/>
    <w:rsid w:val="00160813"/>
    <w:rsid w:val="00160901"/>
    <w:rsid w:val="00160A03"/>
    <w:rsid w:val="00160A51"/>
    <w:rsid w:val="00161FC3"/>
    <w:rsid w:val="00163665"/>
    <w:rsid w:val="0016431B"/>
    <w:rsid w:val="00164C6D"/>
    <w:rsid w:val="00166966"/>
    <w:rsid w:val="00170B1F"/>
    <w:rsid w:val="00170E3A"/>
    <w:rsid w:val="00171AC0"/>
    <w:rsid w:val="00172236"/>
    <w:rsid w:val="001725D5"/>
    <w:rsid w:val="0017436E"/>
    <w:rsid w:val="001748CC"/>
    <w:rsid w:val="0017737E"/>
    <w:rsid w:val="00180447"/>
    <w:rsid w:val="00180474"/>
    <w:rsid w:val="0018243E"/>
    <w:rsid w:val="001830DE"/>
    <w:rsid w:val="00183225"/>
    <w:rsid w:val="00183757"/>
    <w:rsid w:val="00183C01"/>
    <w:rsid w:val="00184351"/>
    <w:rsid w:val="00184C44"/>
    <w:rsid w:val="00186C3C"/>
    <w:rsid w:val="00190BD6"/>
    <w:rsid w:val="00190EC7"/>
    <w:rsid w:val="00194892"/>
    <w:rsid w:val="00194B33"/>
    <w:rsid w:val="00197626"/>
    <w:rsid w:val="00197869"/>
    <w:rsid w:val="00197B45"/>
    <w:rsid w:val="001A1265"/>
    <w:rsid w:val="001A3FA9"/>
    <w:rsid w:val="001A5944"/>
    <w:rsid w:val="001A5BF9"/>
    <w:rsid w:val="001A6768"/>
    <w:rsid w:val="001A6D1F"/>
    <w:rsid w:val="001A7E17"/>
    <w:rsid w:val="001B017F"/>
    <w:rsid w:val="001B04A1"/>
    <w:rsid w:val="001B1216"/>
    <w:rsid w:val="001B43FB"/>
    <w:rsid w:val="001B6558"/>
    <w:rsid w:val="001B68C4"/>
    <w:rsid w:val="001C0FAB"/>
    <w:rsid w:val="001C2054"/>
    <w:rsid w:val="001C34C2"/>
    <w:rsid w:val="001C4ACB"/>
    <w:rsid w:val="001C4BAB"/>
    <w:rsid w:val="001C4F5F"/>
    <w:rsid w:val="001C4F78"/>
    <w:rsid w:val="001C5020"/>
    <w:rsid w:val="001C5F21"/>
    <w:rsid w:val="001C7E81"/>
    <w:rsid w:val="001D0B98"/>
    <w:rsid w:val="001D114D"/>
    <w:rsid w:val="001D1989"/>
    <w:rsid w:val="001D2275"/>
    <w:rsid w:val="001D300C"/>
    <w:rsid w:val="001D3750"/>
    <w:rsid w:val="001D3E4C"/>
    <w:rsid w:val="001D3EBF"/>
    <w:rsid w:val="001D43BC"/>
    <w:rsid w:val="001D504E"/>
    <w:rsid w:val="001D53A9"/>
    <w:rsid w:val="001D5979"/>
    <w:rsid w:val="001D5AA4"/>
    <w:rsid w:val="001D5ABD"/>
    <w:rsid w:val="001D71BA"/>
    <w:rsid w:val="001E0735"/>
    <w:rsid w:val="001E0B6B"/>
    <w:rsid w:val="001E1FCE"/>
    <w:rsid w:val="001E2943"/>
    <w:rsid w:val="001E3ECD"/>
    <w:rsid w:val="001E58E9"/>
    <w:rsid w:val="001E6172"/>
    <w:rsid w:val="001E65CB"/>
    <w:rsid w:val="001E6F22"/>
    <w:rsid w:val="001E7AC5"/>
    <w:rsid w:val="001F0E09"/>
    <w:rsid w:val="001F724D"/>
    <w:rsid w:val="002004A1"/>
    <w:rsid w:val="00201B8A"/>
    <w:rsid w:val="00201E62"/>
    <w:rsid w:val="00202173"/>
    <w:rsid w:val="00205F4D"/>
    <w:rsid w:val="0020671B"/>
    <w:rsid w:val="00207275"/>
    <w:rsid w:val="00211599"/>
    <w:rsid w:val="002136E7"/>
    <w:rsid w:val="0021471F"/>
    <w:rsid w:val="00215055"/>
    <w:rsid w:val="00215B3D"/>
    <w:rsid w:val="00216264"/>
    <w:rsid w:val="00221609"/>
    <w:rsid w:val="00221AED"/>
    <w:rsid w:val="0022350E"/>
    <w:rsid w:val="002247C3"/>
    <w:rsid w:val="0022548A"/>
    <w:rsid w:val="00226DCB"/>
    <w:rsid w:val="00226E30"/>
    <w:rsid w:val="00227E52"/>
    <w:rsid w:val="00230A43"/>
    <w:rsid w:val="00230C59"/>
    <w:rsid w:val="002310FD"/>
    <w:rsid w:val="0023126A"/>
    <w:rsid w:val="00232370"/>
    <w:rsid w:val="00232A23"/>
    <w:rsid w:val="002348D4"/>
    <w:rsid w:val="00234EAB"/>
    <w:rsid w:val="00235CB0"/>
    <w:rsid w:val="00241676"/>
    <w:rsid w:val="00244236"/>
    <w:rsid w:val="00247E6D"/>
    <w:rsid w:val="00251709"/>
    <w:rsid w:val="0025320E"/>
    <w:rsid w:val="00256C2B"/>
    <w:rsid w:val="00264631"/>
    <w:rsid w:val="00265C55"/>
    <w:rsid w:val="00267674"/>
    <w:rsid w:val="002679C7"/>
    <w:rsid w:val="002705C4"/>
    <w:rsid w:val="002712BB"/>
    <w:rsid w:val="00271CDB"/>
    <w:rsid w:val="00272E0E"/>
    <w:rsid w:val="00276057"/>
    <w:rsid w:val="00277D91"/>
    <w:rsid w:val="00281394"/>
    <w:rsid w:val="00282FBE"/>
    <w:rsid w:val="0028557F"/>
    <w:rsid w:val="0028749A"/>
    <w:rsid w:val="00287AC2"/>
    <w:rsid w:val="00287FD8"/>
    <w:rsid w:val="00290F2A"/>
    <w:rsid w:val="002917C0"/>
    <w:rsid w:val="00291E0E"/>
    <w:rsid w:val="00292BFE"/>
    <w:rsid w:val="002938F3"/>
    <w:rsid w:val="002940ED"/>
    <w:rsid w:val="0029536B"/>
    <w:rsid w:val="00296473"/>
    <w:rsid w:val="00296A26"/>
    <w:rsid w:val="00296E5B"/>
    <w:rsid w:val="00297001"/>
    <w:rsid w:val="002A03E3"/>
    <w:rsid w:val="002A07CC"/>
    <w:rsid w:val="002A1017"/>
    <w:rsid w:val="002A192C"/>
    <w:rsid w:val="002A3BE2"/>
    <w:rsid w:val="002A4CF5"/>
    <w:rsid w:val="002A4DD0"/>
    <w:rsid w:val="002A6548"/>
    <w:rsid w:val="002A69C9"/>
    <w:rsid w:val="002A6B18"/>
    <w:rsid w:val="002A768D"/>
    <w:rsid w:val="002B00D4"/>
    <w:rsid w:val="002B0E1B"/>
    <w:rsid w:val="002B236F"/>
    <w:rsid w:val="002B3AF7"/>
    <w:rsid w:val="002B5DF9"/>
    <w:rsid w:val="002B76F2"/>
    <w:rsid w:val="002B778D"/>
    <w:rsid w:val="002C0F13"/>
    <w:rsid w:val="002C2276"/>
    <w:rsid w:val="002C3BC2"/>
    <w:rsid w:val="002C590E"/>
    <w:rsid w:val="002C6C4A"/>
    <w:rsid w:val="002C7FC4"/>
    <w:rsid w:val="002D0F48"/>
    <w:rsid w:val="002D1A85"/>
    <w:rsid w:val="002D24B9"/>
    <w:rsid w:val="002D2A63"/>
    <w:rsid w:val="002D43C0"/>
    <w:rsid w:val="002D4B71"/>
    <w:rsid w:val="002E08C1"/>
    <w:rsid w:val="002E08FC"/>
    <w:rsid w:val="002E21B1"/>
    <w:rsid w:val="002E256F"/>
    <w:rsid w:val="002E32A4"/>
    <w:rsid w:val="002E4AD9"/>
    <w:rsid w:val="002E59EC"/>
    <w:rsid w:val="002E5F3F"/>
    <w:rsid w:val="002F0EF3"/>
    <w:rsid w:val="002F1862"/>
    <w:rsid w:val="002F1CC9"/>
    <w:rsid w:val="002F25ED"/>
    <w:rsid w:val="002F3B7F"/>
    <w:rsid w:val="002F4CF4"/>
    <w:rsid w:val="002F660F"/>
    <w:rsid w:val="002F6765"/>
    <w:rsid w:val="002F6EEB"/>
    <w:rsid w:val="002F7C40"/>
    <w:rsid w:val="00300489"/>
    <w:rsid w:val="003007D8"/>
    <w:rsid w:val="0030258C"/>
    <w:rsid w:val="0030326A"/>
    <w:rsid w:val="00303CA5"/>
    <w:rsid w:val="00304550"/>
    <w:rsid w:val="00306A29"/>
    <w:rsid w:val="00306C7B"/>
    <w:rsid w:val="003116AA"/>
    <w:rsid w:val="00311705"/>
    <w:rsid w:val="00311D4A"/>
    <w:rsid w:val="00311DBD"/>
    <w:rsid w:val="00316CBA"/>
    <w:rsid w:val="0032194B"/>
    <w:rsid w:val="003219E2"/>
    <w:rsid w:val="003237A9"/>
    <w:rsid w:val="00324802"/>
    <w:rsid w:val="00325252"/>
    <w:rsid w:val="00325260"/>
    <w:rsid w:val="0033126B"/>
    <w:rsid w:val="00331644"/>
    <w:rsid w:val="003316A5"/>
    <w:rsid w:val="00331FE8"/>
    <w:rsid w:val="00335CCF"/>
    <w:rsid w:val="0033623F"/>
    <w:rsid w:val="00337CA1"/>
    <w:rsid w:val="00340826"/>
    <w:rsid w:val="00341776"/>
    <w:rsid w:val="00343167"/>
    <w:rsid w:val="00345043"/>
    <w:rsid w:val="00345449"/>
    <w:rsid w:val="00347894"/>
    <w:rsid w:val="00353677"/>
    <w:rsid w:val="0035686E"/>
    <w:rsid w:val="00356BEA"/>
    <w:rsid w:val="00356D1E"/>
    <w:rsid w:val="003578C5"/>
    <w:rsid w:val="003613BD"/>
    <w:rsid w:val="00361F31"/>
    <w:rsid w:val="00362F39"/>
    <w:rsid w:val="00362FCB"/>
    <w:rsid w:val="003637F5"/>
    <w:rsid w:val="00366B99"/>
    <w:rsid w:val="00367B0C"/>
    <w:rsid w:val="00374638"/>
    <w:rsid w:val="00375D08"/>
    <w:rsid w:val="00376520"/>
    <w:rsid w:val="003805FF"/>
    <w:rsid w:val="0038270B"/>
    <w:rsid w:val="00382FF0"/>
    <w:rsid w:val="003844B6"/>
    <w:rsid w:val="003846F3"/>
    <w:rsid w:val="00384F7B"/>
    <w:rsid w:val="00385845"/>
    <w:rsid w:val="00391C93"/>
    <w:rsid w:val="00392238"/>
    <w:rsid w:val="00392342"/>
    <w:rsid w:val="00392ECC"/>
    <w:rsid w:val="00393A70"/>
    <w:rsid w:val="00395171"/>
    <w:rsid w:val="003970DD"/>
    <w:rsid w:val="00397925"/>
    <w:rsid w:val="003A0C4B"/>
    <w:rsid w:val="003A2C71"/>
    <w:rsid w:val="003A407F"/>
    <w:rsid w:val="003A4D39"/>
    <w:rsid w:val="003A4F7B"/>
    <w:rsid w:val="003A6FD5"/>
    <w:rsid w:val="003A6FE3"/>
    <w:rsid w:val="003B2E71"/>
    <w:rsid w:val="003B3572"/>
    <w:rsid w:val="003B4CF3"/>
    <w:rsid w:val="003B5AB4"/>
    <w:rsid w:val="003B65E2"/>
    <w:rsid w:val="003B6F5C"/>
    <w:rsid w:val="003B7E82"/>
    <w:rsid w:val="003B7F54"/>
    <w:rsid w:val="003C0FEB"/>
    <w:rsid w:val="003C10A8"/>
    <w:rsid w:val="003C214C"/>
    <w:rsid w:val="003C44EB"/>
    <w:rsid w:val="003C4805"/>
    <w:rsid w:val="003C5C82"/>
    <w:rsid w:val="003C7E4E"/>
    <w:rsid w:val="003C7F27"/>
    <w:rsid w:val="003D0E8A"/>
    <w:rsid w:val="003D17FE"/>
    <w:rsid w:val="003D2ADC"/>
    <w:rsid w:val="003D2D25"/>
    <w:rsid w:val="003D430C"/>
    <w:rsid w:val="003D46E9"/>
    <w:rsid w:val="003D4F40"/>
    <w:rsid w:val="003D505C"/>
    <w:rsid w:val="003D5219"/>
    <w:rsid w:val="003D61FE"/>
    <w:rsid w:val="003D636C"/>
    <w:rsid w:val="003D70C5"/>
    <w:rsid w:val="003E0573"/>
    <w:rsid w:val="003E27EB"/>
    <w:rsid w:val="003E2E66"/>
    <w:rsid w:val="003E300F"/>
    <w:rsid w:val="003E309E"/>
    <w:rsid w:val="003E4C2E"/>
    <w:rsid w:val="003E5CE5"/>
    <w:rsid w:val="003E65B2"/>
    <w:rsid w:val="003E7CE2"/>
    <w:rsid w:val="003F1650"/>
    <w:rsid w:val="003F1F43"/>
    <w:rsid w:val="003F2DA8"/>
    <w:rsid w:val="003F34F8"/>
    <w:rsid w:val="003F365D"/>
    <w:rsid w:val="003F3C31"/>
    <w:rsid w:val="003F3D3F"/>
    <w:rsid w:val="003F3F2E"/>
    <w:rsid w:val="003F41AB"/>
    <w:rsid w:val="003F46C0"/>
    <w:rsid w:val="003F5422"/>
    <w:rsid w:val="003F582E"/>
    <w:rsid w:val="003F603C"/>
    <w:rsid w:val="003F75B0"/>
    <w:rsid w:val="003F764E"/>
    <w:rsid w:val="00405B77"/>
    <w:rsid w:val="00405BA6"/>
    <w:rsid w:val="00406B4F"/>
    <w:rsid w:val="00406CC1"/>
    <w:rsid w:val="00406F0F"/>
    <w:rsid w:val="004112B7"/>
    <w:rsid w:val="004113FF"/>
    <w:rsid w:val="00411819"/>
    <w:rsid w:val="00411EA7"/>
    <w:rsid w:val="0041207A"/>
    <w:rsid w:val="00412164"/>
    <w:rsid w:val="00412AC8"/>
    <w:rsid w:val="00414502"/>
    <w:rsid w:val="00416694"/>
    <w:rsid w:val="00421C77"/>
    <w:rsid w:val="00423105"/>
    <w:rsid w:val="004243B1"/>
    <w:rsid w:val="00427B91"/>
    <w:rsid w:val="00430291"/>
    <w:rsid w:val="00430475"/>
    <w:rsid w:val="00430AC0"/>
    <w:rsid w:val="0043304E"/>
    <w:rsid w:val="00434D38"/>
    <w:rsid w:val="00435936"/>
    <w:rsid w:val="00436ECC"/>
    <w:rsid w:val="004414E6"/>
    <w:rsid w:val="00443AAE"/>
    <w:rsid w:val="00445711"/>
    <w:rsid w:val="00447DDB"/>
    <w:rsid w:val="00450236"/>
    <w:rsid w:val="00451A2D"/>
    <w:rsid w:val="00451AE6"/>
    <w:rsid w:val="00453DC0"/>
    <w:rsid w:val="004548A9"/>
    <w:rsid w:val="00454E9B"/>
    <w:rsid w:val="0046160C"/>
    <w:rsid w:val="004619AC"/>
    <w:rsid w:val="00463A10"/>
    <w:rsid w:val="0046437F"/>
    <w:rsid w:val="00465073"/>
    <w:rsid w:val="00465B7B"/>
    <w:rsid w:val="004668AD"/>
    <w:rsid w:val="00466FF2"/>
    <w:rsid w:val="00467339"/>
    <w:rsid w:val="004714B9"/>
    <w:rsid w:val="0047151A"/>
    <w:rsid w:val="0047356A"/>
    <w:rsid w:val="00474145"/>
    <w:rsid w:val="004745E2"/>
    <w:rsid w:val="00475BBB"/>
    <w:rsid w:val="00477026"/>
    <w:rsid w:val="00477D5C"/>
    <w:rsid w:val="00477D9A"/>
    <w:rsid w:val="004807F0"/>
    <w:rsid w:val="004826C9"/>
    <w:rsid w:val="00482B96"/>
    <w:rsid w:val="00483358"/>
    <w:rsid w:val="004837FB"/>
    <w:rsid w:val="00483D51"/>
    <w:rsid w:val="0048522D"/>
    <w:rsid w:val="0048668C"/>
    <w:rsid w:val="00486771"/>
    <w:rsid w:val="00486D3D"/>
    <w:rsid w:val="0048726B"/>
    <w:rsid w:val="004878D0"/>
    <w:rsid w:val="00490088"/>
    <w:rsid w:val="0049063E"/>
    <w:rsid w:val="004912C6"/>
    <w:rsid w:val="004922B1"/>
    <w:rsid w:val="0049389F"/>
    <w:rsid w:val="0049622C"/>
    <w:rsid w:val="00496E81"/>
    <w:rsid w:val="00497D7D"/>
    <w:rsid w:val="00497F00"/>
    <w:rsid w:val="004A216B"/>
    <w:rsid w:val="004A2991"/>
    <w:rsid w:val="004A31CC"/>
    <w:rsid w:val="004A3243"/>
    <w:rsid w:val="004A581E"/>
    <w:rsid w:val="004A7593"/>
    <w:rsid w:val="004A77D7"/>
    <w:rsid w:val="004B2B05"/>
    <w:rsid w:val="004B2F1C"/>
    <w:rsid w:val="004C06B4"/>
    <w:rsid w:val="004C184D"/>
    <w:rsid w:val="004C1C92"/>
    <w:rsid w:val="004C1F72"/>
    <w:rsid w:val="004C5B0C"/>
    <w:rsid w:val="004C6B1F"/>
    <w:rsid w:val="004C7AE5"/>
    <w:rsid w:val="004D0182"/>
    <w:rsid w:val="004D2D13"/>
    <w:rsid w:val="004D338E"/>
    <w:rsid w:val="004D3767"/>
    <w:rsid w:val="004D55C7"/>
    <w:rsid w:val="004D6273"/>
    <w:rsid w:val="004D6C03"/>
    <w:rsid w:val="004E63EA"/>
    <w:rsid w:val="004E6E84"/>
    <w:rsid w:val="004F23E3"/>
    <w:rsid w:val="004F33A4"/>
    <w:rsid w:val="004F5EB5"/>
    <w:rsid w:val="004F7379"/>
    <w:rsid w:val="004F74CD"/>
    <w:rsid w:val="004F7BC6"/>
    <w:rsid w:val="0050213D"/>
    <w:rsid w:val="005033D0"/>
    <w:rsid w:val="005043F4"/>
    <w:rsid w:val="005053D8"/>
    <w:rsid w:val="0050545B"/>
    <w:rsid w:val="00505515"/>
    <w:rsid w:val="005055A3"/>
    <w:rsid w:val="00505EA5"/>
    <w:rsid w:val="00506516"/>
    <w:rsid w:val="00506D80"/>
    <w:rsid w:val="00506EB4"/>
    <w:rsid w:val="005072EF"/>
    <w:rsid w:val="00507C97"/>
    <w:rsid w:val="00511B09"/>
    <w:rsid w:val="005134E3"/>
    <w:rsid w:val="00513716"/>
    <w:rsid w:val="005146CB"/>
    <w:rsid w:val="005146ED"/>
    <w:rsid w:val="00515AC9"/>
    <w:rsid w:val="00517497"/>
    <w:rsid w:val="005175BF"/>
    <w:rsid w:val="00517D40"/>
    <w:rsid w:val="00517FBF"/>
    <w:rsid w:val="00520DEA"/>
    <w:rsid w:val="00521E61"/>
    <w:rsid w:val="00523BDD"/>
    <w:rsid w:val="00524504"/>
    <w:rsid w:val="005253F0"/>
    <w:rsid w:val="0052558A"/>
    <w:rsid w:val="005272AE"/>
    <w:rsid w:val="0053135E"/>
    <w:rsid w:val="00531E21"/>
    <w:rsid w:val="005322CC"/>
    <w:rsid w:val="00532706"/>
    <w:rsid w:val="00532D32"/>
    <w:rsid w:val="00532D48"/>
    <w:rsid w:val="0053303D"/>
    <w:rsid w:val="005334CF"/>
    <w:rsid w:val="00534928"/>
    <w:rsid w:val="0053707C"/>
    <w:rsid w:val="0054515B"/>
    <w:rsid w:val="005464A1"/>
    <w:rsid w:val="00546E50"/>
    <w:rsid w:val="00550DC1"/>
    <w:rsid w:val="00551CB3"/>
    <w:rsid w:val="00554956"/>
    <w:rsid w:val="0055586D"/>
    <w:rsid w:val="005565B0"/>
    <w:rsid w:val="005573EE"/>
    <w:rsid w:val="00561DE9"/>
    <w:rsid w:val="00562343"/>
    <w:rsid w:val="00562526"/>
    <w:rsid w:val="005658CE"/>
    <w:rsid w:val="005668CE"/>
    <w:rsid w:val="00567BFC"/>
    <w:rsid w:val="005715BD"/>
    <w:rsid w:val="00573966"/>
    <w:rsid w:val="00573CAA"/>
    <w:rsid w:val="00573E5E"/>
    <w:rsid w:val="00574489"/>
    <w:rsid w:val="00575C35"/>
    <w:rsid w:val="00580907"/>
    <w:rsid w:val="00585801"/>
    <w:rsid w:val="005860B2"/>
    <w:rsid w:val="005926F5"/>
    <w:rsid w:val="005929DF"/>
    <w:rsid w:val="00595681"/>
    <w:rsid w:val="00596BBE"/>
    <w:rsid w:val="005A0064"/>
    <w:rsid w:val="005A0A1B"/>
    <w:rsid w:val="005A1A58"/>
    <w:rsid w:val="005A35D5"/>
    <w:rsid w:val="005A3DAB"/>
    <w:rsid w:val="005A406C"/>
    <w:rsid w:val="005A5530"/>
    <w:rsid w:val="005A58D8"/>
    <w:rsid w:val="005A66B6"/>
    <w:rsid w:val="005B2332"/>
    <w:rsid w:val="005B42FE"/>
    <w:rsid w:val="005B4730"/>
    <w:rsid w:val="005B58FB"/>
    <w:rsid w:val="005B6298"/>
    <w:rsid w:val="005B6BE7"/>
    <w:rsid w:val="005C0272"/>
    <w:rsid w:val="005C46A1"/>
    <w:rsid w:val="005C5A55"/>
    <w:rsid w:val="005C65B7"/>
    <w:rsid w:val="005D203A"/>
    <w:rsid w:val="005D3387"/>
    <w:rsid w:val="005D38C2"/>
    <w:rsid w:val="005D4A1F"/>
    <w:rsid w:val="005D5966"/>
    <w:rsid w:val="005D75B5"/>
    <w:rsid w:val="005D77A5"/>
    <w:rsid w:val="005E1294"/>
    <w:rsid w:val="005E161D"/>
    <w:rsid w:val="005E2D7E"/>
    <w:rsid w:val="005E2EA6"/>
    <w:rsid w:val="005E3800"/>
    <w:rsid w:val="005E5F6B"/>
    <w:rsid w:val="005F3202"/>
    <w:rsid w:val="00601445"/>
    <w:rsid w:val="006014A6"/>
    <w:rsid w:val="00601663"/>
    <w:rsid w:val="006020E9"/>
    <w:rsid w:val="00611BD0"/>
    <w:rsid w:val="00612015"/>
    <w:rsid w:val="006124D1"/>
    <w:rsid w:val="0061381B"/>
    <w:rsid w:val="0061695B"/>
    <w:rsid w:val="00617196"/>
    <w:rsid w:val="0061727C"/>
    <w:rsid w:val="006202DC"/>
    <w:rsid w:val="00620892"/>
    <w:rsid w:val="00623F26"/>
    <w:rsid w:val="00625F37"/>
    <w:rsid w:val="00630366"/>
    <w:rsid w:val="00630EC5"/>
    <w:rsid w:val="00631ED2"/>
    <w:rsid w:val="00632802"/>
    <w:rsid w:val="00634BBD"/>
    <w:rsid w:val="00637AC2"/>
    <w:rsid w:val="00642493"/>
    <w:rsid w:val="00645B9C"/>
    <w:rsid w:val="00645DD9"/>
    <w:rsid w:val="00646F18"/>
    <w:rsid w:val="00647C80"/>
    <w:rsid w:val="0065094C"/>
    <w:rsid w:val="006518A3"/>
    <w:rsid w:val="00651992"/>
    <w:rsid w:val="00651C5F"/>
    <w:rsid w:val="00651CBC"/>
    <w:rsid w:val="006565F7"/>
    <w:rsid w:val="00657590"/>
    <w:rsid w:val="00660FE9"/>
    <w:rsid w:val="00661598"/>
    <w:rsid w:val="00661D1C"/>
    <w:rsid w:val="00663812"/>
    <w:rsid w:val="00664BCC"/>
    <w:rsid w:val="00666471"/>
    <w:rsid w:val="0066754E"/>
    <w:rsid w:val="00670627"/>
    <w:rsid w:val="006719E9"/>
    <w:rsid w:val="00673733"/>
    <w:rsid w:val="00673F1F"/>
    <w:rsid w:val="00674639"/>
    <w:rsid w:val="00674B33"/>
    <w:rsid w:val="0067512D"/>
    <w:rsid w:val="00677A77"/>
    <w:rsid w:val="00677E34"/>
    <w:rsid w:val="006807EA"/>
    <w:rsid w:val="00681844"/>
    <w:rsid w:val="00681A19"/>
    <w:rsid w:val="00681DF8"/>
    <w:rsid w:val="00682B22"/>
    <w:rsid w:val="0068313E"/>
    <w:rsid w:val="00686D7F"/>
    <w:rsid w:val="00690F72"/>
    <w:rsid w:val="00691858"/>
    <w:rsid w:val="00691AD1"/>
    <w:rsid w:val="00692313"/>
    <w:rsid w:val="00692EF9"/>
    <w:rsid w:val="006930B0"/>
    <w:rsid w:val="00693F33"/>
    <w:rsid w:val="00694206"/>
    <w:rsid w:val="00694463"/>
    <w:rsid w:val="006A01D7"/>
    <w:rsid w:val="006A0E1C"/>
    <w:rsid w:val="006A0E72"/>
    <w:rsid w:val="006A1047"/>
    <w:rsid w:val="006A10F2"/>
    <w:rsid w:val="006A4D7D"/>
    <w:rsid w:val="006A56FC"/>
    <w:rsid w:val="006B097B"/>
    <w:rsid w:val="006B0D8A"/>
    <w:rsid w:val="006B3E4B"/>
    <w:rsid w:val="006B57C0"/>
    <w:rsid w:val="006B5A75"/>
    <w:rsid w:val="006B643E"/>
    <w:rsid w:val="006B669F"/>
    <w:rsid w:val="006B7AAA"/>
    <w:rsid w:val="006C1423"/>
    <w:rsid w:val="006C5EA7"/>
    <w:rsid w:val="006C68A5"/>
    <w:rsid w:val="006C713E"/>
    <w:rsid w:val="006D002E"/>
    <w:rsid w:val="006D07EC"/>
    <w:rsid w:val="006D0BA7"/>
    <w:rsid w:val="006D127B"/>
    <w:rsid w:val="006D12A2"/>
    <w:rsid w:val="006D1FE9"/>
    <w:rsid w:val="006D389E"/>
    <w:rsid w:val="006D4BBD"/>
    <w:rsid w:val="006D5655"/>
    <w:rsid w:val="006D56ED"/>
    <w:rsid w:val="006D611F"/>
    <w:rsid w:val="006D6D2B"/>
    <w:rsid w:val="006E2ACE"/>
    <w:rsid w:val="006E468D"/>
    <w:rsid w:val="006E543F"/>
    <w:rsid w:val="006E59E5"/>
    <w:rsid w:val="006E6C83"/>
    <w:rsid w:val="006E740A"/>
    <w:rsid w:val="006E7E4F"/>
    <w:rsid w:val="006F035D"/>
    <w:rsid w:val="006F0C51"/>
    <w:rsid w:val="006F0DCD"/>
    <w:rsid w:val="006F1DE7"/>
    <w:rsid w:val="006F1FF9"/>
    <w:rsid w:val="006F3DB5"/>
    <w:rsid w:val="006F5082"/>
    <w:rsid w:val="006F58FD"/>
    <w:rsid w:val="006F647F"/>
    <w:rsid w:val="00700E83"/>
    <w:rsid w:val="0070112E"/>
    <w:rsid w:val="00702119"/>
    <w:rsid w:val="00702A0D"/>
    <w:rsid w:val="00703D41"/>
    <w:rsid w:val="007064A5"/>
    <w:rsid w:val="007075FB"/>
    <w:rsid w:val="00707A4B"/>
    <w:rsid w:val="00707D0D"/>
    <w:rsid w:val="00710E7C"/>
    <w:rsid w:val="007133B0"/>
    <w:rsid w:val="007136EA"/>
    <w:rsid w:val="007141B1"/>
    <w:rsid w:val="00714EC7"/>
    <w:rsid w:val="00715BD0"/>
    <w:rsid w:val="00716E1C"/>
    <w:rsid w:val="007207F2"/>
    <w:rsid w:val="00721BB0"/>
    <w:rsid w:val="00722D7C"/>
    <w:rsid w:val="00723462"/>
    <w:rsid w:val="007237AD"/>
    <w:rsid w:val="00723C4B"/>
    <w:rsid w:val="00725D3B"/>
    <w:rsid w:val="00727842"/>
    <w:rsid w:val="00730F6C"/>
    <w:rsid w:val="007346CB"/>
    <w:rsid w:val="007348B9"/>
    <w:rsid w:val="0073641E"/>
    <w:rsid w:val="00737188"/>
    <w:rsid w:val="007434E4"/>
    <w:rsid w:val="00743819"/>
    <w:rsid w:val="00743CC7"/>
    <w:rsid w:val="007456DA"/>
    <w:rsid w:val="0074732A"/>
    <w:rsid w:val="007544C0"/>
    <w:rsid w:val="007608D6"/>
    <w:rsid w:val="00760B9A"/>
    <w:rsid w:val="0076364A"/>
    <w:rsid w:val="00764998"/>
    <w:rsid w:val="00765C4E"/>
    <w:rsid w:val="00766A23"/>
    <w:rsid w:val="00766B0F"/>
    <w:rsid w:val="00767654"/>
    <w:rsid w:val="007676C9"/>
    <w:rsid w:val="00767B2F"/>
    <w:rsid w:val="00773532"/>
    <w:rsid w:val="00773A5E"/>
    <w:rsid w:val="00774F61"/>
    <w:rsid w:val="00775A52"/>
    <w:rsid w:val="00776408"/>
    <w:rsid w:val="00776DA0"/>
    <w:rsid w:val="00777658"/>
    <w:rsid w:val="0077795E"/>
    <w:rsid w:val="00777BB2"/>
    <w:rsid w:val="0078077A"/>
    <w:rsid w:val="00781585"/>
    <w:rsid w:val="0078233D"/>
    <w:rsid w:val="00782D8A"/>
    <w:rsid w:val="007834E9"/>
    <w:rsid w:val="00785A94"/>
    <w:rsid w:val="00786E86"/>
    <w:rsid w:val="00792DBE"/>
    <w:rsid w:val="00793504"/>
    <w:rsid w:val="00795E45"/>
    <w:rsid w:val="007968C4"/>
    <w:rsid w:val="00797211"/>
    <w:rsid w:val="007A074B"/>
    <w:rsid w:val="007A0A68"/>
    <w:rsid w:val="007A5405"/>
    <w:rsid w:val="007A6E9E"/>
    <w:rsid w:val="007B140D"/>
    <w:rsid w:val="007B3C19"/>
    <w:rsid w:val="007B56B0"/>
    <w:rsid w:val="007B6554"/>
    <w:rsid w:val="007B7492"/>
    <w:rsid w:val="007C23A7"/>
    <w:rsid w:val="007C2599"/>
    <w:rsid w:val="007C284F"/>
    <w:rsid w:val="007C4FCE"/>
    <w:rsid w:val="007C64A8"/>
    <w:rsid w:val="007D0B04"/>
    <w:rsid w:val="007D258C"/>
    <w:rsid w:val="007D2FAA"/>
    <w:rsid w:val="007D482B"/>
    <w:rsid w:val="007D6A6E"/>
    <w:rsid w:val="007D783E"/>
    <w:rsid w:val="007D7E16"/>
    <w:rsid w:val="007E0206"/>
    <w:rsid w:val="007E0275"/>
    <w:rsid w:val="007E0844"/>
    <w:rsid w:val="007E1AEC"/>
    <w:rsid w:val="007E2AAF"/>
    <w:rsid w:val="007E3F4F"/>
    <w:rsid w:val="007E47B9"/>
    <w:rsid w:val="007E4EBE"/>
    <w:rsid w:val="007E50F3"/>
    <w:rsid w:val="007E6BA5"/>
    <w:rsid w:val="007F1978"/>
    <w:rsid w:val="007F24FE"/>
    <w:rsid w:val="007F29C4"/>
    <w:rsid w:val="007F49A4"/>
    <w:rsid w:val="007F5BD8"/>
    <w:rsid w:val="007F69B9"/>
    <w:rsid w:val="00800F2D"/>
    <w:rsid w:val="00801BE4"/>
    <w:rsid w:val="0080465D"/>
    <w:rsid w:val="008058E0"/>
    <w:rsid w:val="0080693B"/>
    <w:rsid w:val="00806A9E"/>
    <w:rsid w:val="00811C33"/>
    <w:rsid w:val="00817078"/>
    <w:rsid w:val="00817A68"/>
    <w:rsid w:val="00824CAE"/>
    <w:rsid w:val="00831BC5"/>
    <w:rsid w:val="008322D6"/>
    <w:rsid w:val="00836471"/>
    <w:rsid w:val="00837F5F"/>
    <w:rsid w:val="00841720"/>
    <w:rsid w:val="00846D16"/>
    <w:rsid w:val="008516FC"/>
    <w:rsid w:val="008519B8"/>
    <w:rsid w:val="00851C02"/>
    <w:rsid w:val="00852FD6"/>
    <w:rsid w:val="008540D6"/>
    <w:rsid w:val="00856A6A"/>
    <w:rsid w:val="0085722E"/>
    <w:rsid w:val="0085753E"/>
    <w:rsid w:val="00860875"/>
    <w:rsid w:val="0086179F"/>
    <w:rsid w:val="00862997"/>
    <w:rsid w:val="00862A4A"/>
    <w:rsid w:val="008630F0"/>
    <w:rsid w:val="00863677"/>
    <w:rsid w:val="0086456C"/>
    <w:rsid w:val="00864595"/>
    <w:rsid w:val="00864CE3"/>
    <w:rsid w:val="00864E30"/>
    <w:rsid w:val="0086558F"/>
    <w:rsid w:val="00867096"/>
    <w:rsid w:val="0086798F"/>
    <w:rsid w:val="00867C2D"/>
    <w:rsid w:val="008708FD"/>
    <w:rsid w:val="00871B03"/>
    <w:rsid w:val="00874D79"/>
    <w:rsid w:val="00875355"/>
    <w:rsid w:val="00875CE2"/>
    <w:rsid w:val="00877621"/>
    <w:rsid w:val="00880482"/>
    <w:rsid w:val="00882C11"/>
    <w:rsid w:val="00885B12"/>
    <w:rsid w:val="008865DB"/>
    <w:rsid w:val="00886AB0"/>
    <w:rsid w:val="0088751D"/>
    <w:rsid w:val="00890DA1"/>
    <w:rsid w:val="00891407"/>
    <w:rsid w:val="00891EEF"/>
    <w:rsid w:val="00893190"/>
    <w:rsid w:val="00893A3B"/>
    <w:rsid w:val="00895446"/>
    <w:rsid w:val="0089570A"/>
    <w:rsid w:val="0089709D"/>
    <w:rsid w:val="00897608"/>
    <w:rsid w:val="00897794"/>
    <w:rsid w:val="008A0983"/>
    <w:rsid w:val="008A1844"/>
    <w:rsid w:val="008A24BF"/>
    <w:rsid w:val="008A337C"/>
    <w:rsid w:val="008A3529"/>
    <w:rsid w:val="008A5A5D"/>
    <w:rsid w:val="008B2773"/>
    <w:rsid w:val="008B4096"/>
    <w:rsid w:val="008B4E5A"/>
    <w:rsid w:val="008B5096"/>
    <w:rsid w:val="008B656F"/>
    <w:rsid w:val="008B7961"/>
    <w:rsid w:val="008C0159"/>
    <w:rsid w:val="008C0296"/>
    <w:rsid w:val="008C13F5"/>
    <w:rsid w:val="008C4B92"/>
    <w:rsid w:val="008C4D51"/>
    <w:rsid w:val="008C5347"/>
    <w:rsid w:val="008D2560"/>
    <w:rsid w:val="008D2DDC"/>
    <w:rsid w:val="008D383F"/>
    <w:rsid w:val="008D4951"/>
    <w:rsid w:val="008D6246"/>
    <w:rsid w:val="008D6322"/>
    <w:rsid w:val="008E1AE0"/>
    <w:rsid w:val="008E351F"/>
    <w:rsid w:val="008E457E"/>
    <w:rsid w:val="008E46AC"/>
    <w:rsid w:val="008E47F6"/>
    <w:rsid w:val="008E4A74"/>
    <w:rsid w:val="008E5CFF"/>
    <w:rsid w:val="008E6A7E"/>
    <w:rsid w:val="008E7259"/>
    <w:rsid w:val="008E7E86"/>
    <w:rsid w:val="008F1648"/>
    <w:rsid w:val="008F5E97"/>
    <w:rsid w:val="008F7271"/>
    <w:rsid w:val="008F7A1B"/>
    <w:rsid w:val="00901DA3"/>
    <w:rsid w:val="00902903"/>
    <w:rsid w:val="00903906"/>
    <w:rsid w:val="00903B7D"/>
    <w:rsid w:val="00905B9E"/>
    <w:rsid w:val="009107FE"/>
    <w:rsid w:val="00910B2C"/>
    <w:rsid w:val="0091180B"/>
    <w:rsid w:val="00911E1D"/>
    <w:rsid w:val="00912CF3"/>
    <w:rsid w:val="0091439C"/>
    <w:rsid w:val="00914628"/>
    <w:rsid w:val="00915CB1"/>
    <w:rsid w:val="0091784D"/>
    <w:rsid w:val="00920544"/>
    <w:rsid w:val="00920E7D"/>
    <w:rsid w:val="0092225E"/>
    <w:rsid w:val="00922B56"/>
    <w:rsid w:val="00922F6C"/>
    <w:rsid w:val="0092329C"/>
    <w:rsid w:val="009242EB"/>
    <w:rsid w:val="009252AE"/>
    <w:rsid w:val="0092567A"/>
    <w:rsid w:val="00925873"/>
    <w:rsid w:val="009258EE"/>
    <w:rsid w:val="00925D07"/>
    <w:rsid w:val="0092609D"/>
    <w:rsid w:val="0092779C"/>
    <w:rsid w:val="00927899"/>
    <w:rsid w:val="009303FB"/>
    <w:rsid w:val="009322B7"/>
    <w:rsid w:val="00933527"/>
    <w:rsid w:val="00933FD4"/>
    <w:rsid w:val="0093499C"/>
    <w:rsid w:val="00937160"/>
    <w:rsid w:val="00940739"/>
    <w:rsid w:val="00940B5F"/>
    <w:rsid w:val="00940C73"/>
    <w:rsid w:val="00943CCA"/>
    <w:rsid w:val="009458D8"/>
    <w:rsid w:val="00946F7A"/>
    <w:rsid w:val="009471E6"/>
    <w:rsid w:val="0095236E"/>
    <w:rsid w:val="00953184"/>
    <w:rsid w:val="009535DF"/>
    <w:rsid w:val="0095659D"/>
    <w:rsid w:val="009600A6"/>
    <w:rsid w:val="00961E93"/>
    <w:rsid w:val="00962055"/>
    <w:rsid w:val="00962113"/>
    <w:rsid w:val="00962F5A"/>
    <w:rsid w:val="009631F6"/>
    <w:rsid w:val="00963611"/>
    <w:rsid w:val="00966C27"/>
    <w:rsid w:val="009676B1"/>
    <w:rsid w:val="00970186"/>
    <w:rsid w:val="009721AF"/>
    <w:rsid w:val="009722C3"/>
    <w:rsid w:val="0097293A"/>
    <w:rsid w:val="0097347F"/>
    <w:rsid w:val="00973C73"/>
    <w:rsid w:val="009747F3"/>
    <w:rsid w:val="00982D95"/>
    <w:rsid w:val="00985543"/>
    <w:rsid w:val="009856D7"/>
    <w:rsid w:val="009871B9"/>
    <w:rsid w:val="00990211"/>
    <w:rsid w:val="00990231"/>
    <w:rsid w:val="0099080E"/>
    <w:rsid w:val="00991615"/>
    <w:rsid w:val="0099165D"/>
    <w:rsid w:val="009919B8"/>
    <w:rsid w:val="00992FE4"/>
    <w:rsid w:val="00993B20"/>
    <w:rsid w:val="00995610"/>
    <w:rsid w:val="009962F4"/>
    <w:rsid w:val="009A0C72"/>
    <w:rsid w:val="009A17AB"/>
    <w:rsid w:val="009A1C75"/>
    <w:rsid w:val="009A2231"/>
    <w:rsid w:val="009A2BDD"/>
    <w:rsid w:val="009A2C2B"/>
    <w:rsid w:val="009A36FF"/>
    <w:rsid w:val="009A3F75"/>
    <w:rsid w:val="009A5371"/>
    <w:rsid w:val="009B50A9"/>
    <w:rsid w:val="009C0704"/>
    <w:rsid w:val="009C235C"/>
    <w:rsid w:val="009C5540"/>
    <w:rsid w:val="009C682F"/>
    <w:rsid w:val="009C7AA6"/>
    <w:rsid w:val="009D19E4"/>
    <w:rsid w:val="009D27E9"/>
    <w:rsid w:val="009D3292"/>
    <w:rsid w:val="009D4BDB"/>
    <w:rsid w:val="009D4F2A"/>
    <w:rsid w:val="009E0625"/>
    <w:rsid w:val="009E083E"/>
    <w:rsid w:val="009E2343"/>
    <w:rsid w:val="009E3C06"/>
    <w:rsid w:val="009E403B"/>
    <w:rsid w:val="009E5967"/>
    <w:rsid w:val="009E651F"/>
    <w:rsid w:val="009E723F"/>
    <w:rsid w:val="009E742A"/>
    <w:rsid w:val="009F1117"/>
    <w:rsid w:val="009F25A0"/>
    <w:rsid w:val="009F2D77"/>
    <w:rsid w:val="009F5A08"/>
    <w:rsid w:val="009F5C97"/>
    <w:rsid w:val="009F63FA"/>
    <w:rsid w:val="009F7CDF"/>
    <w:rsid w:val="00A0000F"/>
    <w:rsid w:val="00A030BB"/>
    <w:rsid w:val="00A03641"/>
    <w:rsid w:val="00A03E73"/>
    <w:rsid w:val="00A0738A"/>
    <w:rsid w:val="00A1099D"/>
    <w:rsid w:val="00A10CCA"/>
    <w:rsid w:val="00A122CF"/>
    <w:rsid w:val="00A138B3"/>
    <w:rsid w:val="00A144E1"/>
    <w:rsid w:val="00A14B20"/>
    <w:rsid w:val="00A17A63"/>
    <w:rsid w:val="00A207F5"/>
    <w:rsid w:val="00A23E3A"/>
    <w:rsid w:val="00A24147"/>
    <w:rsid w:val="00A24CAD"/>
    <w:rsid w:val="00A251FA"/>
    <w:rsid w:val="00A266AE"/>
    <w:rsid w:val="00A27B13"/>
    <w:rsid w:val="00A31A77"/>
    <w:rsid w:val="00A329C9"/>
    <w:rsid w:val="00A33001"/>
    <w:rsid w:val="00A342E2"/>
    <w:rsid w:val="00A34CC8"/>
    <w:rsid w:val="00A35C5B"/>
    <w:rsid w:val="00A406EC"/>
    <w:rsid w:val="00A40CF5"/>
    <w:rsid w:val="00A41670"/>
    <w:rsid w:val="00A43B2D"/>
    <w:rsid w:val="00A44B9C"/>
    <w:rsid w:val="00A470A7"/>
    <w:rsid w:val="00A473CC"/>
    <w:rsid w:val="00A47411"/>
    <w:rsid w:val="00A5124A"/>
    <w:rsid w:val="00A55104"/>
    <w:rsid w:val="00A5542D"/>
    <w:rsid w:val="00A56322"/>
    <w:rsid w:val="00A56E7C"/>
    <w:rsid w:val="00A57415"/>
    <w:rsid w:val="00A6146D"/>
    <w:rsid w:val="00A61988"/>
    <w:rsid w:val="00A71548"/>
    <w:rsid w:val="00A7322A"/>
    <w:rsid w:val="00A733CB"/>
    <w:rsid w:val="00A74CC3"/>
    <w:rsid w:val="00A76AB2"/>
    <w:rsid w:val="00A82174"/>
    <w:rsid w:val="00A82B2D"/>
    <w:rsid w:val="00A832D8"/>
    <w:rsid w:val="00A838EB"/>
    <w:rsid w:val="00A83A8B"/>
    <w:rsid w:val="00A847D0"/>
    <w:rsid w:val="00A867BA"/>
    <w:rsid w:val="00A8689C"/>
    <w:rsid w:val="00A87239"/>
    <w:rsid w:val="00A87389"/>
    <w:rsid w:val="00A8759A"/>
    <w:rsid w:val="00A8763F"/>
    <w:rsid w:val="00A879D9"/>
    <w:rsid w:val="00A909CB"/>
    <w:rsid w:val="00A9113D"/>
    <w:rsid w:val="00A9245A"/>
    <w:rsid w:val="00A9283B"/>
    <w:rsid w:val="00A935EB"/>
    <w:rsid w:val="00A93857"/>
    <w:rsid w:val="00A94542"/>
    <w:rsid w:val="00A94B2E"/>
    <w:rsid w:val="00A94BCA"/>
    <w:rsid w:val="00A956BC"/>
    <w:rsid w:val="00A95A25"/>
    <w:rsid w:val="00A97257"/>
    <w:rsid w:val="00A97471"/>
    <w:rsid w:val="00AA1D09"/>
    <w:rsid w:val="00AA2113"/>
    <w:rsid w:val="00AA21CF"/>
    <w:rsid w:val="00AA22FC"/>
    <w:rsid w:val="00AA3C6B"/>
    <w:rsid w:val="00AA4903"/>
    <w:rsid w:val="00AA4BDA"/>
    <w:rsid w:val="00AA76AA"/>
    <w:rsid w:val="00AA7F89"/>
    <w:rsid w:val="00AB0037"/>
    <w:rsid w:val="00AB128F"/>
    <w:rsid w:val="00AB12B4"/>
    <w:rsid w:val="00AB2752"/>
    <w:rsid w:val="00AB2860"/>
    <w:rsid w:val="00AB47B6"/>
    <w:rsid w:val="00AB521F"/>
    <w:rsid w:val="00AB74A5"/>
    <w:rsid w:val="00AB7B85"/>
    <w:rsid w:val="00AC06BB"/>
    <w:rsid w:val="00AC2B76"/>
    <w:rsid w:val="00AC2BFF"/>
    <w:rsid w:val="00AC3ACC"/>
    <w:rsid w:val="00AC3C64"/>
    <w:rsid w:val="00AC474D"/>
    <w:rsid w:val="00AC4F57"/>
    <w:rsid w:val="00AD08F8"/>
    <w:rsid w:val="00AD0D5D"/>
    <w:rsid w:val="00AD2F5A"/>
    <w:rsid w:val="00AD5FD9"/>
    <w:rsid w:val="00AD68CB"/>
    <w:rsid w:val="00AD7ECC"/>
    <w:rsid w:val="00AE0645"/>
    <w:rsid w:val="00AE0ADB"/>
    <w:rsid w:val="00AE108D"/>
    <w:rsid w:val="00AE161C"/>
    <w:rsid w:val="00AE1FF4"/>
    <w:rsid w:val="00AE301E"/>
    <w:rsid w:val="00AE31A7"/>
    <w:rsid w:val="00AE3FF9"/>
    <w:rsid w:val="00AE4A0E"/>
    <w:rsid w:val="00AE4DB3"/>
    <w:rsid w:val="00AE547B"/>
    <w:rsid w:val="00AE68A7"/>
    <w:rsid w:val="00AE6D10"/>
    <w:rsid w:val="00AF164F"/>
    <w:rsid w:val="00AF1BDF"/>
    <w:rsid w:val="00AF299D"/>
    <w:rsid w:val="00AF2B0D"/>
    <w:rsid w:val="00AF2DD6"/>
    <w:rsid w:val="00AF3095"/>
    <w:rsid w:val="00B009E4"/>
    <w:rsid w:val="00B00ADC"/>
    <w:rsid w:val="00B01D8B"/>
    <w:rsid w:val="00B02659"/>
    <w:rsid w:val="00B02D5A"/>
    <w:rsid w:val="00B0338D"/>
    <w:rsid w:val="00B04731"/>
    <w:rsid w:val="00B067E5"/>
    <w:rsid w:val="00B0682B"/>
    <w:rsid w:val="00B06B22"/>
    <w:rsid w:val="00B06F9F"/>
    <w:rsid w:val="00B10CE2"/>
    <w:rsid w:val="00B121B1"/>
    <w:rsid w:val="00B13E76"/>
    <w:rsid w:val="00B20442"/>
    <w:rsid w:val="00B226E1"/>
    <w:rsid w:val="00B23075"/>
    <w:rsid w:val="00B24CF2"/>
    <w:rsid w:val="00B25AAE"/>
    <w:rsid w:val="00B25EE8"/>
    <w:rsid w:val="00B2739C"/>
    <w:rsid w:val="00B278A3"/>
    <w:rsid w:val="00B31A7F"/>
    <w:rsid w:val="00B37BED"/>
    <w:rsid w:val="00B37C0E"/>
    <w:rsid w:val="00B37E21"/>
    <w:rsid w:val="00B40AE1"/>
    <w:rsid w:val="00B40F5F"/>
    <w:rsid w:val="00B41D76"/>
    <w:rsid w:val="00B4309E"/>
    <w:rsid w:val="00B43567"/>
    <w:rsid w:val="00B44EE8"/>
    <w:rsid w:val="00B45057"/>
    <w:rsid w:val="00B454CA"/>
    <w:rsid w:val="00B45B68"/>
    <w:rsid w:val="00B4720C"/>
    <w:rsid w:val="00B47322"/>
    <w:rsid w:val="00B5356F"/>
    <w:rsid w:val="00B546D8"/>
    <w:rsid w:val="00B55639"/>
    <w:rsid w:val="00B55871"/>
    <w:rsid w:val="00B55E0B"/>
    <w:rsid w:val="00B56276"/>
    <w:rsid w:val="00B565EB"/>
    <w:rsid w:val="00B575D1"/>
    <w:rsid w:val="00B57FC9"/>
    <w:rsid w:val="00B60772"/>
    <w:rsid w:val="00B607BA"/>
    <w:rsid w:val="00B614B1"/>
    <w:rsid w:val="00B62C7E"/>
    <w:rsid w:val="00B62DE0"/>
    <w:rsid w:val="00B632FE"/>
    <w:rsid w:val="00B668EA"/>
    <w:rsid w:val="00B67F49"/>
    <w:rsid w:val="00B72B50"/>
    <w:rsid w:val="00B730DA"/>
    <w:rsid w:val="00B74D02"/>
    <w:rsid w:val="00B752ED"/>
    <w:rsid w:val="00B76FC9"/>
    <w:rsid w:val="00B807AF"/>
    <w:rsid w:val="00B812C2"/>
    <w:rsid w:val="00B81ED0"/>
    <w:rsid w:val="00B8547E"/>
    <w:rsid w:val="00B85F7D"/>
    <w:rsid w:val="00B90349"/>
    <w:rsid w:val="00B9397B"/>
    <w:rsid w:val="00B96133"/>
    <w:rsid w:val="00B96AC0"/>
    <w:rsid w:val="00BA082E"/>
    <w:rsid w:val="00BA14DA"/>
    <w:rsid w:val="00BA4247"/>
    <w:rsid w:val="00BB0CEA"/>
    <w:rsid w:val="00BB19B0"/>
    <w:rsid w:val="00BB20A5"/>
    <w:rsid w:val="00BB4098"/>
    <w:rsid w:val="00BB4374"/>
    <w:rsid w:val="00BB5386"/>
    <w:rsid w:val="00BB5BDE"/>
    <w:rsid w:val="00BB6FE5"/>
    <w:rsid w:val="00BC0F15"/>
    <w:rsid w:val="00BC2B14"/>
    <w:rsid w:val="00BC2B97"/>
    <w:rsid w:val="00BC34C5"/>
    <w:rsid w:val="00BC37E9"/>
    <w:rsid w:val="00BC40D2"/>
    <w:rsid w:val="00BC6C4C"/>
    <w:rsid w:val="00BC6CDB"/>
    <w:rsid w:val="00BD0251"/>
    <w:rsid w:val="00BD394A"/>
    <w:rsid w:val="00BD4414"/>
    <w:rsid w:val="00BD577C"/>
    <w:rsid w:val="00BD6909"/>
    <w:rsid w:val="00BD6F35"/>
    <w:rsid w:val="00BD7485"/>
    <w:rsid w:val="00BE027D"/>
    <w:rsid w:val="00BE0824"/>
    <w:rsid w:val="00BE1B9E"/>
    <w:rsid w:val="00BE3132"/>
    <w:rsid w:val="00BE6854"/>
    <w:rsid w:val="00BE799A"/>
    <w:rsid w:val="00BF0A73"/>
    <w:rsid w:val="00BF11EE"/>
    <w:rsid w:val="00BF298D"/>
    <w:rsid w:val="00BF3DB8"/>
    <w:rsid w:val="00BF4B60"/>
    <w:rsid w:val="00BF4EDF"/>
    <w:rsid w:val="00BF533F"/>
    <w:rsid w:val="00BF659B"/>
    <w:rsid w:val="00BF6B8A"/>
    <w:rsid w:val="00C0107F"/>
    <w:rsid w:val="00C0143C"/>
    <w:rsid w:val="00C03A78"/>
    <w:rsid w:val="00C03CD8"/>
    <w:rsid w:val="00C048C5"/>
    <w:rsid w:val="00C0738C"/>
    <w:rsid w:val="00C10216"/>
    <w:rsid w:val="00C11ECE"/>
    <w:rsid w:val="00C12EFF"/>
    <w:rsid w:val="00C12F1C"/>
    <w:rsid w:val="00C13373"/>
    <w:rsid w:val="00C143BC"/>
    <w:rsid w:val="00C1479F"/>
    <w:rsid w:val="00C14DED"/>
    <w:rsid w:val="00C1618A"/>
    <w:rsid w:val="00C21ABC"/>
    <w:rsid w:val="00C22264"/>
    <w:rsid w:val="00C231D9"/>
    <w:rsid w:val="00C23F30"/>
    <w:rsid w:val="00C241EB"/>
    <w:rsid w:val="00C25749"/>
    <w:rsid w:val="00C26D5A"/>
    <w:rsid w:val="00C26FF1"/>
    <w:rsid w:val="00C3089F"/>
    <w:rsid w:val="00C31E43"/>
    <w:rsid w:val="00C352FB"/>
    <w:rsid w:val="00C3633B"/>
    <w:rsid w:val="00C37A9F"/>
    <w:rsid w:val="00C40952"/>
    <w:rsid w:val="00C417D1"/>
    <w:rsid w:val="00C42E65"/>
    <w:rsid w:val="00C437EB"/>
    <w:rsid w:val="00C43917"/>
    <w:rsid w:val="00C45BE7"/>
    <w:rsid w:val="00C45E4F"/>
    <w:rsid w:val="00C46A0E"/>
    <w:rsid w:val="00C47394"/>
    <w:rsid w:val="00C50707"/>
    <w:rsid w:val="00C519ED"/>
    <w:rsid w:val="00C51C9F"/>
    <w:rsid w:val="00C52042"/>
    <w:rsid w:val="00C52405"/>
    <w:rsid w:val="00C547FC"/>
    <w:rsid w:val="00C5659F"/>
    <w:rsid w:val="00C61713"/>
    <w:rsid w:val="00C61C8F"/>
    <w:rsid w:val="00C62428"/>
    <w:rsid w:val="00C624D3"/>
    <w:rsid w:val="00C62AA3"/>
    <w:rsid w:val="00C62EA9"/>
    <w:rsid w:val="00C63BB7"/>
    <w:rsid w:val="00C7282D"/>
    <w:rsid w:val="00C72837"/>
    <w:rsid w:val="00C7294C"/>
    <w:rsid w:val="00C7310D"/>
    <w:rsid w:val="00C73911"/>
    <w:rsid w:val="00C7455A"/>
    <w:rsid w:val="00C74CEF"/>
    <w:rsid w:val="00C76380"/>
    <w:rsid w:val="00C7721B"/>
    <w:rsid w:val="00C80B64"/>
    <w:rsid w:val="00C8240E"/>
    <w:rsid w:val="00C825D9"/>
    <w:rsid w:val="00C838AF"/>
    <w:rsid w:val="00C83AC2"/>
    <w:rsid w:val="00C857EB"/>
    <w:rsid w:val="00C859F1"/>
    <w:rsid w:val="00C919B3"/>
    <w:rsid w:val="00C91D51"/>
    <w:rsid w:val="00C92B0A"/>
    <w:rsid w:val="00C92E82"/>
    <w:rsid w:val="00C94B18"/>
    <w:rsid w:val="00C96565"/>
    <w:rsid w:val="00CA12B2"/>
    <w:rsid w:val="00CA1496"/>
    <w:rsid w:val="00CA228D"/>
    <w:rsid w:val="00CA4BB4"/>
    <w:rsid w:val="00CA54FF"/>
    <w:rsid w:val="00CA582E"/>
    <w:rsid w:val="00CA612B"/>
    <w:rsid w:val="00CA6155"/>
    <w:rsid w:val="00CA6A4E"/>
    <w:rsid w:val="00CA6F81"/>
    <w:rsid w:val="00CB055D"/>
    <w:rsid w:val="00CB1918"/>
    <w:rsid w:val="00CB266E"/>
    <w:rsid w:val="00CB4699"/>
    <w:rsid w:val="00CB542E"/>
    <w:rsid w:val="00CB5BB7"/>
    <w:rsid w:val="00CB7AB4"/>
    <w:rsid w:val="00CC0150"/>
    <w:rsid w:val="00CC0C69"/>
    <w:rsid w:val="00CC15DE"/>
    <w:rsid w:val="00CC19EC"/>
    <w:rsid w:val="00CC2022"/>
    <w:rsid w:val="00CC7071"/>
    <w:rsid w:val="00CC7802"/>
    <w:rsid w:val="00CC7F76"/>
    <w:rsid w:val="00CE0378"/>
    <w:rsid w:val="00CE0A10"/>
    <w:rsid w:val="00CE0B39"/>
    <w:rsid w:val="00CE0BAE"/>
    <w:rsid w:val="00CE0CA4"/>
    <w:rsid w:val="00CE15C5"/>
    <w:rsid w:val="00CE3C0E"/>
    <w:rsid w:val="00CE3C17"/>
    <w:rsid w:val="00CE3E6A"/>
    <w:rsid w:val="00CE5619"/>
    <w:rsid w:val="00CE6516"/>
    <w:rsid w:val="00CE75F2"/>
    <w:rsid w:val="00CF1D89"/>
    <w:rsid w:val="00CF740D"/>
    <w:rsid w:val="00CF7543"/>
    <w:rsid w:val="00D000F8"/>
    <w:rsid w:val="00D04C64"/>
    <w:rsid w:val="00D05B53"/>
    <w:rsid w:val="00D07066"/>
    <w:rsid w:val="00D1065B"/>
    <w:rsid w:val="00D10DCB"/>
    <w:rsid w:val="00D10F52"/>
    <w:rsid w:val="00D113A0"/>
    <w:rsid w:val="00D12769"/>
    <w:rsid w:val="00D13173"/>
    <w:rsid w:val="00D15863"/>
    <w:rsid w:val="00D179C9"/>
    <w:rsid w:val="00D17B3A"/>
    <w:rsid w:val="00D200A4"/>
    <w:rsid w:val="00D20260"/>
    <w:rsid w:val="00D20985"/>
    <w:rsid w:val="00D21575"/>
    <w:rsid w:val="00D2429D"/>
    <w:rsid w:val="00D275B5"/>
    <w:rsid w:val="00D27C18"/>
    <w:rsid w:val="00D32102"/>
    <w:rsid w:val="00D332BE"/>
    <w:rsid w:val="00D33F08"/>
    <w:rsid w:val="00D340A1"/>
    <w:rsid w:val="00D37422"/>
    <w:rsid w:val="00D376CC"/>
    <w:rsid w:val="00D41FA1"/>
    <w:rsid w:val="00D45E77"/>
    <w:rsid w:val="00D45F2F"/>
    <w:rsid w:val="00D47BBE"/>
    <w:rsid w:val="00D5182C"/>
    <w:rsid w:val="00D54CA8"/>
    <w:rsid w:val="00D56DB0"/>
    <w:rsid w:val="00D57919"/>
    <w:rsid w:val="00D6385A"/>
    <w:rsid w:val="00D679FB"/>
    <w:rsid w:val="00D70105"/>
    <w:rsid w:val="00D702EB"/>
    <w:rsid w:val="00D705F9"/>
    <w:rsid w:val="00D72D1A"/>
    <w:rsid w:val="00D7594A"/>
    <w:rsid w:val="00D77681"/>
    <w:rsid w:val="00D77DCE"/>
    <w:rsid w:val="00D80FD3"/>
    <w:rsid w:val="00D82D66"/>
    <w:rsid w:val="00D8349F"/>
    <w:rsid w:val="00D83BCD"/>
    <w:rsid w:val="00D84F30"/>
    <w:rsid w:val="00D85507"/>
    <w:rsid w:val="00D85AC1"/>
    <w:rsid w:val="00D87529"/>
    <w:rsid w:val="00D9003B"/>
    <w:rsid w:val="00D92915"/>
    <w:rsid w:val="00D947F6"/>
    <w:rsid w:val="00D97107"/>
    <w:rsid w:val="00DA2B97"/>
    <w:rsid w:val="00DA3F7A"/>
    <w:rsid w:val="00DA7975"/>
    <w:rsid w:val="00DB2003"/>
    <w:rsid w:val="00DB668C"/>
    <w:rsid w:val="00DB79A4"/>
    <w:rsid w:val="00DB7B6B"/>
    <w:rsid w:val="00DB7FF9"/>
    <w:rsid w:val="00DC2360"/>
    <w:rsid w:val="00DC24E5"/>
    <w:rsid w:val="00DC300E"/>
    <w:rsid w:val="00DC3251"/>
    <w:rsid w:val="00DC44FE"/>
    <w:rsid w:val="00DC47B2"/>
    <w:rsid w:val="00DC4E33"/>
    <w:rsid w:val="00DC5920"/>
    <w:rsid w:val="00DD0991"/>
    <w:rsid w:val="00DD0B7F"/>
    <w:rsid w:val="00DD218D"/>
    <w:rsid w:val="00DD4723"/>
    <w:rsid w:val="00DD49D2"/>
    <w:rsid w:val="00DD59AB"/>
    <w:rsid w:val="00DE1131"/>
    <w:rsid w:val="00DE30D9"/>
    <w:rsid w:val="00DE3588"/>
    <w:rsid w:val="00DE4767"/>
    <w:rsid w:val="00DE64FA"/>
    <w:rsid w:val="00DE6C5C"/>
    <w:rsid w:val="00DE79D1"/>
    <w:rsid w:val="00DF30FD"/>
    <w:rsid w:val="00DF3719"/>
    <w:rsid w:val="00DF54FE"/>
    <w:rsid w:val="00DF5E45"/>
    <w:rsid w:val="00DF7897"/>
    <w:rsid w:val="00E019BA"/>
    <w:rsid w:val="00E05003"/>
    <w:rsid w:val="00E05C6A"/>
    <w:rsid w:val="00E05DEF"/>
    <w:rsid w:val="00E05E73"/>
    <w:rsid w:val="00E072A4"/>
    <w:rsid w:val="00E10341"/>
    <w:rsid w:val="00E10C91"/>
    <w:rsid w:val="00E12058"/>
    <w:rsid w:val="00E12E32"/>
    <w:rsid w:val="00E14471"/>
    <w:rsid w:val="00E144EC"/>
    <w:rsid w:val="00E14A0B"/>
    <w:rsid w:val="00E160F7"/>
    <w:rsid w:val="00E17978"/>
    <w:rsid w:val="00E23201"/>
    <w:rsid w:val="00E245C7"/>
    <w:rsid w:val="00E24C48"/>
    <w:rsid w:val="00E27AB3"/>
    <w:rsid w:val="00E307EE"/>
    <w:rsid w:val="00E30917"/>
    <w:rsid w:val="00E31C0A"/>
    <w:rsid w:val="00E325DA"/>
    <w:rsid w:val="00E32DA2"/>
    <w:rsid w:val="00E33A22"/>
    <w:rsid w:val="00E34104"/>
    <w:rsid w:val="00E35435"/>
    <w:rsid w:val="00E36CDD"/>
    <w:rsid w:val="00E376DF"/>
    <w:rsid w:val="00E3790A"/>
    <w:rsid w:val="00E40647"/>
    <w:rsid w:val="00E40992"/>
    <w:rsid w:val="00E40C18"/>
    <w:rsid w:val="00E4229E"/>
    <w:rsid w:val="00E438A8"/>
    <w:rsid w:val="00E47C0E"/>
    <w:rsid w:val="00E508FE"/>
    <w:rsid w:val="00E54A83"/>
    <w:rsid w:val="00E54FC9"/>
    <w:rsid w:val="00E55589"/>
    <w:rsid w:val="00E558B4"/>
    <w:rsid w:val="00E558DE"/>
    <w:rsid w:val="00E565B8"/>
    <w:rsid w:val="00E56993"/>
    <w:rsid w:val="00E569D4"/>
    <w:rsid w:val="00E62616"/>
    <w:rsid w:val="00E626B5"/>
    <w:rsid w:val="00E638E4"/>
    <w:rsid w:val="00E63A53"/>
    <w:rsid w:val="00E63A79"/>
    <w:rsid w:val="00E63E30"/>
    <w:rsid w:val="00E65682"/>
    <w:rsid w:val="00E6752D"/>
    <w:rsid w:val="00E70E22"/>
    <w:rsid w:val="00E726DA"/>
    <w:rsid w:val="00E73319"/>
    <w:rsid w:val="00E751F3"/>
    <w:rsid w:val="00E75C68"/>
    <w:rsid w:val="00E75DB6"/>
    <w:rsid w:val="00E76B1B"/>
    <w:rsid w:val="00E82B2B"/>
    <w:rsid w:val="00E83142"/>
    <w:rsid w:val="00E83481"/>
    <w:rsid w:val="00E83616"/>
    <w:rsid w:val="00E83D6F"/>
    <w:rsid w:val="00E84E9D"/>
    <w:rsid w:val="00E84F6F"/>
    <w:rsid w:val="00E857C9"/>
    <w:rsid w:val="00E863D4"/>
    <w:rsid w:val="00E8748E"/>
    <w:rsid w:val="00E87537"/>
    <w:rsid w:val="00E87A23"/>
    <w:rsid w:val="00E929AB"/>
    <w:rsid w:val="00E92A5D"/>
    <w:rsid w:val="00E932D0"/>
    <w:rsid w:val="00E93C6C"/>
    <w:rsid w:val="00E952C9"/>
    <w:rsid w:val="00E95A52"/>
    <w:rsid w:val="00E962E5"/>
    <w:rsid w:val="00E96435"/>
    <w:rsid w:val="00E96E93"/>
    <w:rsid w:val="00E9774E"/>
    <w:rsid w:val="00EA5266"/>
    <w:rsid w:val="00EA6146"/>
    <w:rsid w:val="00EA67DB"/>
    <w:rsid w:val="00EB2301"/>
    <w:rsid w:val="00EB5C52"/>
    <w:rsid w:val="00EC007E"/>
    <w:rsid w:val="00EC11A6"/>
    <w:rsid w:val="00EC1695"/>
    <w:rsid w:val="00EC21CF"/>
    <w:rsid w:val="00EC249A"/>
    <w:rsid w:val="00EC548C"/>
    <w:rsid w:val="00ED1474"/>
    <w:rsid w:val="00ED2D3C"/>
    <w:rsid w:val="00ED4E31"/>
    <w:rsid w:val="00ED7098"/>
    <w:rsid w:val="00EE0E41"/>
    <w:rsid w:val="00EE23E2"/>
    <w:rsid w:val="00EE4858"/>
    <w:rsid w:val="00EE4A1A"/>
    <w:rsid w:val="00EF27A0"/>
    <w:rsid w:val="00EF3108"/>
    <w:rsid w:val="00EF6297"/>
    <w:rsid w:val="00EF6E80"/>
    <w:rsid w:val="00F0045F"/>
    <w:rsid w:val="00F034D1"/>
    <w:rsid w:val="00F10AE3"/>
    <w:rsid w:val="00F10ECB"/>
    <w:rsid w:val="00F138E8"/>
    <w:rsid w:val="00F145FF"/>
    <w:rsid w:val="00F14687"/>
    <w:rsid w:val="00F15949"/>
    <w:rsid w:val="00F15F13"/>
    <w:rsid w:val="00F1717C"/>
    <w:rsid w:val="00F172FB"/>
    <w:rsid w:val="00F17B6A"/>
    <w:rsid w:val="00F17FFD"/>
    <w:rsid w:val="00F20588"/>
    <w:rsid w:val="00F22670"/>
    <w:rsid w:val="00F2288B"/>
    <w:rsid w:val="00F233C9"/>
    <w:rsid w:val="00F24056"/>
    <w:rsid w:val="00F25183"/>
    <w:rsid w:val="00F252F0"/>
    <w:rsid w:val="00F25CA4"/>
    <w:rsid w:val="00F30AB2"/>
    <w:rsid w:val="00F3245F"/>
    <w:rsid w:val="00F34979"/>
    <w:rsid w:val="00F3590F"/>
    <w:rsid w:val="00F35C11"/>
    <w:rsid w:val="00F37B0A"/>
    <w:rsid w:val="00F412E4"/>
    <w:rsid w:val="00F417DC"/>
    <w:rsid w:val="00F419F8"/>
    <w:rsid w:val="00F478E9"/>
    <w:rsid w:val="00F47B36"/>
    <w:rsid w:val="00F47C2F"/>
    <w:rsid w:val="00F50617"/>
    <w:rsid w:val="00F52C64"/>
    <w:rsid w:val="00F5408C"/>
    <w:rsid w:val="00F55471"/>
    <w:rsid w:val="00F5716F"/>
    <w:rsid w:val="00F615FB"/>
    <w:rsid w:val="00F624F6"/>
    <w:rsid w:val="00F630F7"/>
    <w:rsid w:val="00F6327F"/>
    <w:rsid w:val="00F65372"/>
    <w:rsid w:val="00F66499"/>
    <w:rsid w:val="00F66E9A"/>
    <w:rsid w:val="00F70759"/>
    <w:rsid w:val="00F712F5"/>
    <w:rsid w:val="00F72CAB"/>
    <w:rsid w:val="00F73EF2"/>
    <w:rsid w:val="00F74716"/>
    <w:rsid w:val="00F751FE"/>
    <w:rsid w:val="00F75451"/>
    <w:rsid w:val="00F77A5F"/>
    <w:rsid w:val="00F8041E"/>
    <w:rsid w:val="00F815BE"/>
    <w:rsid w:val="00F82599"/>
    <w:rsid w:val="00F85A12"/>
    <w:rsid w:val="00F863B5"/>
    <w:rsid w:val="00F86C7D"/>
    <w:rsid w:val="00F90820"/>
    <w:rsid w:val="00F93571"/>
    <w:rsid w:val="00F93D58"/>
    <w:rsid w:val="00F93DCD"/>
    <w:rsid w:val="00F94260"/>
    <w:rsid w:val="00F96D4C"/>
    <w:rsid w:val="00F96D7E"/>
    <w:rsid w:val="00F96E36"/>
    <w:rsid w:val="00F97302"/>
    <w:rsid w:val="00FA145E"/>
    <w:rsid w:val="00FA1FAC"/>
    <w:rsid w:val="00FA204E"/>
    <w:rsid w:val="00FA364A"/>
    <w:rsid w:val="00FA3CB1"/>
    <w:rsid w:val="00FA4DCE"/>
    <w:rsid w:val="00FA5752"/>
    <w:rsid w:val="00FA5CBF"/>
    <w:rsid w:val="00FA6893"/>
    <w:rsid w:val="00FA7DD6"/>
    <w:rsid w:val="00FA7F24"/>
    <w:rsid w:val="00FB1782"/>
    <w:rsid w:val="00FB1C6D"/>
    <w:rsid w:val="00FB24F3"/>
    <w:rsid w:val="00FB40E5"/>
    <w:rsid w:val="00FB46B6"/>
    <w:rsid w:val="00FB5EE5"/>
    <w:rsid w:val="00FC264D"/>
    <w:rsid w:val="00FC3328"/>
    <w:rsid w:val="00FC4EF5"/>
    <w:rsid w:val="00FC4FAF"/>
    <w:rsid w:val="00FC513A"/>
    <w:rsid w:val="00FC6272"/>
    <w:rsid w:val="00FC6BF6"/>
    <w:rsid w:val="00FD13EB"/>
    <w:rsid w:val="00FD179D"/>
    <w:rsid w:val="00FD1E3D"/>
    <w:rsid w:val="00FD2B92"/>
    <w:rsid w:val="00FD3160"/>
    <w:rsid w:val="00FD341F"/>
    <w:rsid w:val="00FD6BD6"/>
    <w:rsid w:val="00FD74B3"/>
    <w:rsid w:val="00FD778F"/>
    <w:rsid w:val="00FE15CE"/>
    <w:rsid w:val="00FE1ECC"/>
    <w:rsid w:val="00FE7E91"/>
    <w:rsid w:val="00FF1263"/>
    <w:rsid w:val="00FF1FD6"/>
    <w:rsid w:val="00FF5A1D"/>
    <w:rsid w:val="00FF6495"/>
    <w:rsid w:val="01E51E07"/>
    <w:rsid w:val="026F71AE"/>
    <w:rsid w:val="039A61AD"/>
    <w:rsid w:val="07573D64"/>
    <w:rsid w:val="076F677D"/>
    <w:rsid w:val="077D40E4"/>
    <w:rsid w:val="079707BA"/>
    <w:rsid w:val="07997219"/>
    <w:rsid w:val="0859760C"/>
    <w:rsid w:val="08A15305"/>
    <w:rsid w:val="08B9797D"/>
    <w:rsid w:val="08C37025"/>
    <w:rsid w:val="09121943"/>
    <w:rsid w:val="0965366A"/>
    <w:rsid w:val="097B46F6"/>
    <w:rsid w:val="09B85FB5"/>
    <w:rsid w:val="0A405895"/>
    <w:rsid w:val="0A556F3F"/>
    <w:rsid w:val="0AAF0151"/>
    <w:rsid w:val="0AE42EE3"/>
    <w:rsid w:val="0B172704"/>
    <w:rsid w:val="0B45233D"/>
    <w:rsid w:val="0B6529EF"/>
    <w:rsid w:val="0BB804BD"/>
    <w:rsid w:val="0C5F06EB"/>
    <w:rsid w:val="0E7705ED"/>
    <w:rsid w:val="0EE63BEC"/>
    <w:rsid w:val="0F40053A"/>
    <w:rsid w:val="103E2B29"/>
    <w:rsid w:val="105661A6"/>
    <w:rsid w:val="10B06469"/>
    <w:rsid w:val="10E378D0"/>
    <w:rsid w:val="112433DA"/>
    <w:rsid w:val="1137627A"/>
    <w:rsid w:val="1198193E"/>
    <w:rsid w:val="11E447D3"/>
    <w:rsid w:val="129B3371"/>
    <w:rsid w:val="130F1339"/>
    <w:rsid w:val="13106D9A"/>
    <w:rsid w:val="135950FD"/>
    <w:rsid w:val="137B2AD9"/>
    <w:rsid w:val="137B76C4"/>
    <w:rsid w:val="143F5915"/>
    <w:rsid w:val="14566AAB"/>
    <w:rsid w:val="147622C3"/>
    <w:rsid w:val="15597B80"/>
    <w:rsid w:val="15F97EB4"/>
    <w:rsid w:val="161E449A"/>
    <w:rsid w:val="162B6D10"/>
    <w:rsid w:val="16E94A3F"/>
    <w:rsid w:val="17AC748E"/>
    <w:rsid w:val="17C2636B"/>
    <w:rsid w:val="17D2795A"/>
    <w:rsid w:val="17E44C05"/>
    <w:rsid w:val="18661881"/>
    <w:rsid w:val="18856728"/>
    <w:rsid w:val="1BCA429B"/>
    <w:rsid w:val="1C8E007B"/>
    <w:rsid w:val="1CD24EBC"/>
    <w:rsid w:val="1CE11732"/>
    <w:rsid w:val="1D1F118F"/>
    <w:rsid w:val="1E8248A2"/>
    <w:rsid w:val="1EBB1CD2"/>
    <w:rsid w:val="1F4E3F44"/>
    <w:rsid w:val="1F5122ED"/>
    <w:rsid w:val="1F557B3F"/>
    <w:rsid w:val="1F5D6F92"/>
    <w:rsid w:val="1FF02384"/>
    <w:rsid w:val="200552D8"/>
    <w:rsid w:val="201469AD"/>
    <w:rsid w:val="20AF45AF"/>
    <w:rsid w:val="20C86C83"/>
    <w:rsid w:val="215C25EF"/>
    <w:rsid w:val="21851633"/>
    <w:rsid w:val="21B35FFD"/>
    <w:rsid w:val="21D2475C"/>
    <w:rsid w:val="221F62D9"/>
    <w:rsid w:val="223B259E"/>
    <w:rsid w:val="22C63292"/>
    <w:rsid w:val="23113D47"/>
    <w:rsid w:val="233C2F4D"/>
    <w:rsid w:val="24182B0C"/>
    <w:rsid w:val="24583725"/>
    <w:rsid w:val="24625C60"/>
    <w:rsid w:val="24A77259"/>
    <w:rsid w:val="24EA3D79"/>
    <w:rsid w:val="258C03B7"/>
    <w:rsid w:val="25C15264"/>
    <w:rsid w:val="27402873"/>
    <w:rsid w:val="28072F22"/>
    <w:rsid w:val="2841067F"/>
    <w:rsid w:val="29252C8D"/>
    <w:rsid w:val="297F2984"/>
    <w:rsid w:val="29CF5E6A"/>
    <w:rsid w:val="2AE740EC"/>
    <w:rsid w:val="2B5121A4"/>
    <w:rsid w:val="2B6E2B7B"/>
    <w:rsid w:val="2C950AFD"/>
    <w:rsid w:val="2CA22D49"/>
    <w:rsid w:val="2D2A5C68"/>
    <w:rsid w:val="2DAF2B71"/>
    <w:rsid w:val="2E3E0DD7"/>
    <w:rsid w:val="2E807CBF"/>
    <w:rsid w:val="2EA43FF8"/>
    <w:rsid w:val="2EC06AA0"/>
    <w:rsid w:val="2EDA707C"/>
    <w:rsid w:val="2F083808"/>
    <w:rsid w:val="2F2A38E0"/>
    <w:rsid w:val="2F2D14C0"/>
    <w:rsid w:val="2F333FF8"/>
    <w:rsid w:val="2FD27988"/>
    <w:rsid w:val="2FDE6C5E"/>
    <w:rsid w:val="30DA4389"/>
    <w:rsid w:val="310B5831"/>
    <w:rsid w:val="31647218"/>
    <w:rsid w:val="31923973"/>
    <w:rsid w:val="31AA6DF8"/>
    <w:rsid w:val="326C40E7"/>
    <w:rsid w:val="32D12A38"/>
    <w:rsid w:val="331A3F0D"/>
    <w:rsid w:val="33A855B9"/>
    <w:rsid w:val="343A07F8"/>
    <w:rsid w:val="34C87218"/>
    <w:rsid w:val="34E616B4"/>
    <w:rsid w:val="355E605E"/>
    <w:rsid w:val="3609371D"/>
    <w:rsid w:val="36095209"/>
    <w:rsid w:val="360A427E"/>
    <w:rsid w:val="363F356D"/>
    <w:rsid w:val="369938DF"/>
    <w:rsid w:val="37781ACD"/>
    <w:rsid w:val="383D7513"/>
    <w:rsid w:val="38651C38"/>
    <w:rsid w:val="38C226A0"/>
    <w:rsid w:val="38FB0230"/>
    <w:rsid w:val="390428BF"/>
    <w:rsid w:val="393B70D6"/>
    <w:rsid w:val="39C46EC5"/>
    <w:rsid w:val="3A0C3E80"/>
    <w:rsid w:val="3ACB2FFC"/>
    <w:rsid w:val="3AD873E6"/>
    <w:rsid w:val="3AE31971"/>
    <w:rsid w:val="3B1B0D67"/>
    <w:rsid w:val="3B766A85"/>
    <w:rsid w:val="3C0927DF"/>
    <w:rsid w:val="3C310A90"/>
    <w:rsid w:val="3C93775F"/>
    <w:rsid w:val="3CF77D7D"/>
    <w:rsid w:val="3D2400F0"/>
    <w:rsid w:val="3D457A08"/>
    <w:rsid w:val="3D704E19"/>
    <w:rsid w:val="3D8B5665"/>
    <w:rsid w:val="3DA04D7E"/>
    <w:rsid w:val="3E454D22"/>
    <w:rsid w:val="3E6E7558"/>
    <w:rsid w:val="3EF77F58"/>
    <w:rsid w:val="3F49687D"/>
    <w:rsid w:val="3FC90A80"/>
    <w:rsid w:val="3FCA39AD"/>
    <w:rsid w:val="4024246B"/>
    <w:rsid w:val="40B50314"/>
    <w:rsid w:val="414C1C7A"/>
    <w:rsid w:val="41D50227"/>
    <w:rsid w:val="427C1A83"/>
    <w:rsid w:val="42A15FF5"/>
    <w:rsid w:val="42FC3D85"/>
    <w:rsid w:val="432A3AEC"/>
    <w:rsid w:val="43782CB9"/>
    <w:rsid w:val="43DD51C2"/>
    <w:rsid w:val="446D3160"/>
    <w:rsid w:val="44DC110A"/>
    <w:rsid w:val="44F9396D"/>
    <w:rsid w:val="45581F6F"/>
    <w:rsid w:val="457B7A6B"/>
    <w:rsid w:val="4629637F"/>
    <w:rsid w:val="46963522"/>
    <w:rsid w:val="46A63D24"/>
    <w:rsid w:val="46AB2F56"/>
    <w:rsid w:val="46BC0D9E"/>
    <w:rsid w:val="483416BA"/>
    <w:rsid w:val="485E10EC"/>
    <w:rsid w:val="48B25345"/>
    <w:rsid w:val="498341C6"/>
    <w:rsid w:val="49C128B7"/>
    <w:rsid w:val="49E35AD9"/>
    <w:rsid w:val="4AB07576"/>
    <w:rsid w:val="4B4B1FAE"/>
    <w:rsid w:val="4B6422B6"/>
    <w:rsid w:val="4B6E534A"/>
    <w:rsid w:val="4B704512"/>
    <w:rsid w:val="4BBB6EAA"/>
    <w:rsid w:val="4C777CCD"/>
    <w:rsid w:val="4D20143C"/>
    <w:rsid w:val="4D9C11A0"/>
    <w:rsid w:val="4DF555B4"/>
    <w:rsid w:val="4F9E311D"/>
    <w:rsid w:val="4FC24B79"/>
    <w:rsid w:val="50130C0F"/>
    <w:rsid w:val="50245B70"/>
    <w:rsid w:val="50D6139F"/>
    <w:rsid w:val="51026EBB"/>
    <w:rsid w:val="51295145"/>
    <w:rsid w:val="51D80832"/>
    <w:rsid w:val="521536EF"/>
    <w:rsid w:val="52267BEA"/>
    <w:rsid w:val="52923265"/>
    <w:rsid w:val="52A64AB9"/>
    <w:rsid w:val="52EF709E"/>
    <w:rsid w:val="53FD44F2"/>
    <w:rsid w:val="555E7D70"/>
    <w:rsid w:val="56201B03"/>
    <w:rsid w:val="56D402F0"/>
    <w:rsid w:val="57036CD4"/>
    <w:rsid w:val="57250B4B"/>
    <w:rsid w:val="58C21432"/>
    <w:rsid w:val="58CD1AB2"/>
    <w:rsid w:val="58E52D52"/>
    <w:rsid w:val="59522F4C"/>
    <w:rsid w:val="59622AF0"/>
    <w:rsid w:val="59D404A7"/>
    <w:rsid w:val="5AE53579"/>
    <w:rsid w:val="5B04431A"/>
    <w:rsid w:val="5B1E0014"/>
    <w:rsid w:val="5B4A3759"/>
    <w:rsid w:val="5B65236F"/>
    <w:rsid w:val="5C5F7790"/>
    <w:rsid w:val="5D78495C"/>
    <w:rsid w:val="5D916BB6"/>
    <w:rsid w:val="5DDB0680"/>
    <w:rsid w:val="5E783C56"/>
    <w:rsid w:val="5EBC1BAD"/>
    <w:rsid w:val="5EFA5867"/>
    <w:rsid w:val="5F0932AE"/>
    <w:rsid w:val="5F2649F6"/>
    <w:rsid w:val="600F16CF"/>
    <w:rsid w:val="600F20EB"/>
    <w:rsid w:val="60D65713"/>
    <w:rsid w:val="61293840"/>
    <w:rsid w:val="61341A96"/>
    <w:rsid w:val="61526D07"/>
    <w:rsid w:val="62AE2838"/>
    <w:rsid w:val="62BC184D"/>
    <w:rsid w:val="62BD4703"/>
    <w:rsid w:val="62C1315C"/>
    <w:rsid w:val="62CA6A4B"/>
    <w:rsid w:val="62F66BC9"/>
    <w:rsid w:val="63587402"/>
    <w:rsid w:val="63715F9E"/>
    <w:rsid w:val="63DE187D"/>
    <w:rsid w:val="65301A7C"/>
    <w:rsid w:val="65CC0C4F"/>
    <w:rsid w:val="65F358F4"/>
    <w:rsid w:val="66410076"/>
    <w:rsid w:val="6662650D"/>
    <w:rsid w:val="66701586"/>
    <w:rsid w:val="66AC40AB"/>
    <w:rsid w:val="66C34FCC"/>
    <w:rsid w:val="6727446C"/>
    <w:rsid w:val="6734402A"/>
    <w:rsid w:val="67724674"/>
    <w:rsid w:val="677A6E9A"/>
    <w:rsid w:val="67BE69DC"/>
    <w:rsid w:val="688C1FD2"/>
    <w:rsid w:val="68A54806"/>
    <w:rsid w:val="68C00BD5"/>
    <w:rsid w:val="690B01F7"/>
    <w:rsid w:val="69353FC0"/>
    <w:rsid w:val="69B1141D"/>
    <w:rsid w:val="6AD14E1A"/>
    <w:rsid w:val="6AD83FFD"/>
    <w:rsid w:val="6ADB088E"/>
    <w:rsid w:val="6B2954CF"/>
    <w:rsid w:val="6B2B248A"/>
    <w:rsid w:val="6BCB5A4A"/>
    <w:rsid w:val="6CAB2C14"/>
    <w:rsid w:val="6CCC03EE"/>
    <w:rsid w:val="6CEE4E89"/>
    <w:rsid w:val="6D004A40"/>
    <w:rsid w:val="6E0B228D"/>
    <w:rsid w:val="6E225496"/>
    <w:rsid w:val="6E864D8C"/>
    <w:rsid w:val="6E8C5339"/>
    <w:rsid w:val="6E9572C1"/>
    <w:rsid w:val="6EDA19D3"/>
    <w:rsid w:val="6FBE16E5"/>
    <w:rsid w:val="6FF2225D"/>
    <w:rsid w:val="700663BD"/>
    <w:rsid w:val="70AD1878"/>
    <w:rsid w:val="70DF27A9"/>
    <w:rsid w:val="71042526"/>
    <w:rsid w:val="7241190A"/>
    <w:rsid w:val="727D36F1"/>
    <w:rsid w:val="742A6B38"/>
    <w:rsid w:val="74460D27"/>
    <w:rsid w:val="74620891"/>
    <w:rsid w:val="75AA195E"/>
    <w:rsid w:val="75B74481"/>
    <w:rsid w:val="75B87595"/>
    <w:rsid w:val="762E32A2"/>
    <w:rsid w:val="766E698B"/>
    <w:rsid w:val="76D84FA7"/>
    <w:rsid w:val="77383181"/>
    <w:rsid w:val="77C718FD"/>
    <w:rsid w:val="78212811"/>
    <w:rsid w:val="78253DB5"/>
    <w:rsid w:val="78E21FA1"/>
    <w:rsid w:val="7A1C374A"/>
    <w:rsid w:val="7AE86E08"/>
    <w:rsid w:val="7B9E54DC"/>
    <w:rsid w:val="7BCE6710"/>
    <w:rsid w:val="7C3D265F"/>
    <w:rsid w:val="7C453A70"/>
    <w:rsid w:val="7C8141C6"/>
    <w:rsid w:val="7D6E0B58"/>
    <w:rsid w:val="7DD520D4"/>
    <w:rsid w:val="7E0429B9"/>
    <w:rsid w:val="7EBA5454"/>
    <w:rsid w:val="7F4C44C4"/>
    <w:rsid w:val="7F7E49ED"/>
    <w:rsid w:val="7FEBCB1D"/>
    <w:rsid w:val="7FF87B5D"/>
    <w:rsid w:val="AFFF0204"/>
    <w:rsid w:val="BCECB7B8"/>
    <w:rsid w:val="C5DFA013"/>
    <w:rsid w:val="C5FE91FD"/>
    <w:rsid w:val="DEF96FE9"/>
    <w:rsid w:val="DFE7C99C"/>
    <w:rsid w:val="FDB6207F"/>
    <w:rsid w:val="FDFD8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iPriority="99" w:name="index 1"/>
    <w:lsdException w:qFormat="1" w:uiPriority="99" w:name="index 2"/>
    <w:lsdException w:qFormat="1" w:uiPriority="99" w:name="index 3"/>
    <w:lsdException w:qFormat="1" w:uiPriority="99" w:name="index 4"/>
    <w:lsdException w:qFormat="1" w:uiPriority="99" w:name="index 5"/>
    <w:lsdException w:qFormat="1" w:uiPriority="99" w:name="index 6"/>
    <w:lsdException w:qFormat="1" w:uiPriority="99" w:name="index 7"/>
    <w:lsdException w:qFormat="1" w:uiPriority="99" w:name="index 8"/>
    <w:lsdException w:qFormat="1"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iPriority="99" w:name="Normal Indent"/>
    <w:lsdException w:qFormat="1" w:unhideWhenUsed="0" w:uiPriority="0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qFormat="1" w:uiPriority="99" w:name="index heading"/>
    <w:lsdException w:qFormat="1" w:unhideWhenUsed="0" w:uiPriority="0" w:semiHidden="0" w:name="caption"/>
    <w:lsdException w:qFormat="1" w:unhideWhenUsed="0" w:uiPriority="0" w:name="table of figures"/>
    <w:lsdException w:qFormat="1" w:uiPriority="99" w:name="envelope address"/>
    <w:lsdException w:qFormat="1" w:uiPriority="99" w:name="envelope return"/>
    <w:lsdException w:qFormat="1" w:unhideWhenUsed="0" w:uiPriority="0" w:name="footnote reference"/>
    <w:lsdException w:qFormat="1" w:uiPriority="99" w:name="annotation reference"/>
    <w:lsdException w:qFormat="1" w:uiPriority="99" w:name="line number"/>
    <w:lsdException w:qFormat="1" w:unhideWhenUsed="0" w:uiPriority="0" w:name="page number"/>
    <w:lsdException w:qFormat="1" w:uiPriority="99" w:name="endnote reference"/>
    <w:lsdException w:qFormat="1" w:uiPriority="99" w:semiHidden="0" w:name="endnote text"/>
    <w:lsdException w:qFormat="1" w:uiPriority="99" w:name="table of authorities"/>
    <w:lsdException w:qFormat="1" w:uiPriority="99" w:name="macro"/>
    <w:lsdException w:qFormat="1" w:uiPriority="99" w:name="toa heading"/>
    <w:lsdException w:qFormat="1" w:uiPriority="99" w:name="List"/>
    <w:lsdException w:qFormat="1" w:uiPriority="99" w:name="List Bullet"/>
    <w:lsdException w:qFormat="1" w:uiPriority="99" w:name="List Number"/>
    <w:lsdException w:qFormat="1" w:uiPriority="99" w:name="List 2"/>
    <w:lsdException w:qFormat="1" w:uiPriority="99" w:name="List 3"/>
    <w:lsdException w:qFormat="1" w:uiPriority="99" w:name="List 4"/>
    <w:lsdException w:qFormat="1" w:uiPriority="99" w:name="List 5"/>
    <w:lsdException w:qFormat="1" w:uiPriority="99" w:name="List Bullet 2"/>
    <w:lsdException w:qFormat="1" w:uiPriority="99" w:name="List Bullet 3"/>
    <w:lsdException w:qFormat="1" w:uiPriority="99" w:name="List Bullet 4"/>
    <w:lsdException w:qFormat="1" w:uiPriority="99" w:name="List Bullet 5"/>
    <w:lsdException w:qFormat="1" w:uiPriority="99" w:name="List Number 2"/>
    <w:lsdException w:qFormat="1" w:uiPriority="99" w:name="List Number 3"/>
    <w:lsdException w:qFormat="1" w:uiPriority="99" w:name="List Number 4"/>
    <w:lsdException w:qFormat="1" w:uiPriority="99" w:name="List Number 5"/>
    <w:lsdException w:qFormat="1" w:unhideWhenUsed="0" w:uiPriority="0" w:semiHidden="0" w:name="Title"/>
    <w:lsdException w:qFormat="1" w:uiPriority="99" w:name="Closing"/>
    <w:lsdException w:qFormat="1" w:uiPriority="99" w:name="Signature"/>
    <w:lsdException w:qFormat="1" w:uiPriority="1" w:name="Default Paragraph Font"/>
    <w:lsdException w:qFormat="1" w:uiPriority="99" w:name="Body Text"/>
    <w:lsdException w:qFormat="1" w:uiPriority="99" w:name="Body Text Indent"/>
    <w:lsdException w:qFormat="1" w:uiPriority="99" w:name="List Continue"/>
    <w:lsdException w:qFormat="1" w:uiPriority="99" w:name="List Continue 2"/>
    <w:lsdException w:qFormat="1" w:uiPriority="99" w:name="List Continue 3"/>
    <w:lsdException w:qFormat="1" w:uiPriority="99" w:name="List Continue 4"/>
    <w:lsdException w:qFormat="1" w:uiPriority="99" w:name="List Continue 5"/>
    <w:lsdException w:qFormat="1" w:uiPriority="99" w:name="Message Header"/>
    <w:lsdException w:qFormat="1" w:unhideWhenUsed="0" w:uiPriority="11" w:semiHidden="0" w:name="Subtitle"/>
    <w:lsdException w:qFormat="1" w:uiPriority="99" w:name="Salutation"/>
    <w:lsdException w:qFormat="1" w:uiPriority="99" w:name="Date"/>
    <w:lsdException w:qFormat="1" w:uiPriority="99" w:name="Body Text First Indent"/>
    <w:lsdException w:qFormat="1" w:uiPriority="99" w:name="Body Text First Indent 2"/>
    <w:lsdException w:qFormat="1" w:uiPriority="99" w:name="Note Heading"/>
    <w:lsdException w:qFormat="1" w:uiPriority="99" w:name="Body Text 2"/>
    <w:lsdException w:qFormat="1" w:uiPriority="99" w:name="Body Text 3"/>
    <w:lsdException w:qFormat="1" w:uiPriority="99" w:name="Body Text Indent 2"/>
    <w:lsdException w:qFormat="1" w:uiPriority="99" w:name="Body Text Indent 3"/>
    <w:lsdException w:qFormat="1"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name="Plain Text"/>
    <w:lsdException w:qFormat="1" w:uiPriority="99" w:name="E-mail Signature"/>
    <w:lsdException w:qFormat="1" w:uiPriority="0" w:semiHidden="0" w:name="Normal (Web)"/>
    <w:lsdException w:qFormat="1" w:unhideWhenUsed="0" w:uiPriority="0" w:name="HTML Acronym"/>
    <w:lsdException w:qFormat="1" w:unhideWhenUsed="0" w:uiPriority="0" w:name="HTML Address"/>
    <w:lsdException w:qFormat="1" w:unhideWhenUsed="0" w:uiPriority="0" w:name="HTML Cite"/>
    <w:lsdException w:qFormat="1" w:unhideWhenUsed="0" w:uiPriority="0" w:name="HTML Code"/>
    <w:lsdException w:qFormat="1" w:unhideWhenUsed="0" w:uiPriority="0" w:name="HTML Definition"/>
    <w:lsdException w:qFormat="1" w:unhideWhenUsed="0" w:uiPriority="0" w:name="HTML Keyboard"/>
    <w:lsdException w:qFormat="1" w:unhideWhenUsed="0" w:uiPriority="0" w:name="HTML Preformatted"/>
    <w:lsdException w:qFormat="1" w:unhideWhenUsed="0" w:uiPriority="0" w:name="HTML Sample"/>
    <w:lsdException w:qFormat="1" w:unhideWhenUsed="0" w:uiPriority="0" w:name="HTML Typewriter"/>
    <w:lsdException w:qFormat="1" w:unhideWhenUsed="0" w:uiPriority="0" w:name="HTML Variable"/>
    <w:lsdException w:qFormat="1" w:uiPriority="99" w:name="Normal Table"/>
    <w:lsdException w:qFormat="1" w:uiPriority="99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qFormat="1" w:uiPriority="99" w:name="Balloon Text"/>
    <w:lsdException w:qFormat="1" w:unhideWhenUsed="0" w:uiPriority="59" w:semiHidden="0" w:name="Table Grid"/>
    <w:lsdException w:qFormat="1"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iPriority="60" w:name="Light Shading"/>
    <w:lsdException w:qFormat="1" w:uiPriority="61" w:name="Light List"/>
    <w:lsdException w:qFormat="1" w:uiPriority="62" w:name="Light Grid"/>
    <w:lsdException w:qFormat="1" w:uiPriority="63" w:name="Medium Shading 1"/>
    <w:lsdException w:qFormat="1" w:uiPriority="64" w:name="Medium Shading 2"/>
    <w:lsdException w:qFormat="1" w:uiPriority="65" w:name="Medium List 1"/>
    <w:lsdException w:qFormat="1" w:uiPriority="66" w:name="Medium List 2"/>
    <w:lsdException w:qFormat="1" w:uiPriority="67" w:name="Medium Grid 1"/>
    <w:lsdException w:qFormat="1" w:uiPriority="68" w:name="Medium Grid 2"/>
    <w:lsdException w:qFormat="1" w:uiPriority="69" w:name="Medium Grid 3"/>
    <w:lsdException w:qFormat="1" w:uiPriority="70" w:name="Dark List"/>
    <w:lsdException w:qFormat="1" w:uiPriority="71" w:name="Colorful Shading"/>
    <w:lsdException w:qFormat="1" w:uiPriority="72" w:name="Colorful List"/>
    <w:lsdException w:qFormat="1" w:uiPriority="73" w:name="Colorful Grid"/>
    <w:lsdException w:qFormat="1" w:uiPriority="60" w:name="Light Shading Accent 1"/>
    <w:lsdException w:qFormat="1" w:uiPriority="61" w:name="Light List Accent 1"/>
    <w:lsdException w:qFormat="1" w:uiPriority="62" w:name="Light Grid Accent 1"/>
    <w:lsdException w:qFormat="1" w:uiPriority="63" w:name="Medium Shading 1 Accent 1"/>
    <w:lsdException w:qFormat="1" w:uiPriority="64" w:name="Medium Shading 2 Accent 1"/>
    <w:lsdException w:qFormat="1" w:uiPriority="65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iPriority="66" w:name="Medium List 2 Accent 1"/>
    <w:lsdException w:qFormat="1" w:uiPriority="67" w:name="Medium Grid 1 Accent 1"/>
    <w:lsdException w:qFormat="1" w:uiPriority="68" w:name="Medium Grid 2 Accent 1"/>
    <w:lsdException w:qFormat="1" w:uiPriority="69" w:name="Medium Grid 3 Accent 1"/>
    <w:lsdException w:qFormat="1" w:uiPriority="70" w:name="Dark List Accent 1"/>
    <w:lsdException w:qFormat="1" w:uiPriority="71" w:name="Colorful Shading Accent 1"/>
    <w:lsdException w:qFormat="1" w:uiPriority="72" w:name="Colorful List Accent 1"/>
    <w:lsdException w:qFormat="1" w:uiPriority="73" w:name="Colorful Grid Accent 1"/>
    <w:lsdException w:qFormat="1" w:uiPriority="60" w:name="Light Shading Accent 2"/>
    <w:lsdException w:qFormat="1" w:uiPriority="61" w:name="Light List Accent 2"/>
    <w:lsdException w:qFormat="1" w:uiPriority="62" w:name="Light Grid Accent 2"/>
    <w:lsdException w:qFormat="1" w:uiPriority="63" w:name="Medium Shading 1 Accent 2"/>
    <w:lsdException w:qFormat="1" w:uiPriority="64" w:name="Medium Shading 2 Accent 2"/>
    <w:lsdException w:qFormat="1" w:uiPriority="65" w:name="Medium List 1 Accent 2"/>
    <w:lsdException w:qFormat="1" w:uiPriority="66" w:name="Medium List 2 Accent 2"/>
    <w:lsdException w:qFormat="1" w:uiPriority="67" w:name="Medium Grid 1 Accent 2"/>
    <w:lsdException w:qFormat="1" w:uiPriority="68" w:name="Medium Grid 2 Accent 2"/>
    <w:lsdException w:qFormat="1" w:uiPriority="69" w:name="Medium Grid 3 Accent 2"/>
    <w:lsdException w:qFormat="1" w:uiPriority="70" w:name="Dark List Accent 2"/>
    <w:lsdException w:qFormat="1" w:uiPriority="71" w:name="Colorful Shading Accent 2"/>
    <w:lsdException w:qFormat="1" w:uiPriority="72" w:name="Colorful List Accent 2"/>
    <w:lsdException w:qFormat="1" w:uiPriority="73" w:name="Colorful Grid Accent 2"/>
    <w:lsdException w:qFormat="1" w:uiPriority="60" w:name="Light Shading Accent 3"/>
    <w:lsdException w:qFormat="1" w:uiPriority="61" w:name="Light List Accent 3"/>
    <w:lsdException w:qFormat="1" w:uiPriority="62" w:name="Light Grid Accent 3"/>
    <w:lsdException w:qFormat="1" w:uiPriority="63" w:name="Medium Shading 1 Accent 3"/>
    <w:lsdException w:qFormat="1" w:uiPriority="64" w:name="Medium Shading 2 Accent 3"/>
    <w:lsdException w:qFormat="1" w:uiPriority="65" w:name="Medium List 1 Accent 3"/>
    <w:lsdException w:qFormat="1" w:uiPriority="66" w:name="Medium List 2 Accent 3"/>
    <w:lsdException w:qFormat="1" w:uiPriority="67" w:name="Medium Grid 1 Accent 3"/>
    <w:lsdException w:qFormat="1" w:uiPriority="68" w:name="Medium Grid 2 Accent 3"/>
    <w:lsdException w:qFormat="1" w:uiPriority="69" w:name="Medium Grid 3 Accent 3"/>
    <w:lsdException w:qFormat="1" w:uiPriority="70" w:name="Dark List Accent 3"/>
    <w:lsdException w:qFormat="1" w:uiPriority="71" w:name="Colorful Shading Accent 3"/>
    <w:lsdException w:qFormat="1" w:uiPriority="72" w:name="Colorful List Accent 3"/>
    <w:lsdException w:qFormat="1" w:uiPriority="73" w:name="Colorful Grid Accent 3"/>
    <w:lsdException w:qFormat="1" w:uiPriority="60" w:name="Light Shading Accent 4"/>
    <w:lsdException w:qFormat="1" w:uiPriority="61" w:name="Light List Accent 4"/>
    <w:lsdException w:qFormat="1" w:uiPriority="62" w:name="Light Grid Accent 4"/>
    <w:lsdException w:qFormat="1" w:uiPriority="63" w:name="Medium Shading 1 Accent 4"/>
    <w:lsdException w:qFormat="1" w:uiPriority="64" w:name="Medium Shading 2 Accent 4"/>
    <w:lsdException w:qFormat="1" w:uiPriority="65" w:name="Medium List 1 Accent 4"/>
    <w:lsdException w:qFormat="1" w:uiPriority="66" w:name="Medium List 2 Accent 4"/>
    <w:lsdException w:qFormat="1" w:uiPriority="67" w:name="Medium Grid 1 Accent 4"/>
    <w:lsdException w:qFormat="1" w:uiPriority="68" w:name="Medium Grid 2 Accent 4"/>
    <w:lsdException w:qFormat="1" w:uiPriority="69" w:name="Medium Grid 3 Accent 4"/>
    <w:lsdException w:qFormat="1" w:uiPriority="70" w:name="Dark List Accent 4"/>
    <w:lsdException w:qFormat="1" w:uiPriority="71" w:name="Colorful Shading Accent 4"/>
    <w:lsdException w:qFormat="1" w:uiPriority="72" w:name="Colorful List Accent 4"/>
    <w:lsdException w:qFormat="1" w:uiPriority="73" w:name="Colorful Grid Accent 4"/>
    <w:lsdException w:qFormat="1" w:uiPriority="60" w:name="Light Shading Accent 5"/>
    <w:lsdException w:qFormat="1" w:uiPriority="61" w:name="Light List Accent 5"/>
    <w:lsdException w:qFormat="1" w:uiPriority="62" w:name="Light Grid Accent 5"/>
    <w:lsdException w:qFormat="1" w:uiPriority="63" w:name="Medium Shading 1 Accent 5"/>
    <w:lsdException w:qFormat="1" w:uiPriority="64" w:name="Medium Shading 2 Accent 5"/>
    <w:lsdException w:qFormat="1" w:uiPriority="65" w:name="Medium List 1 Accent 5"/>
    <w:lsdException w:qFormat="1" w:uiPriority="66" w:name="Medium List 2 Accent 5"/>
    <w:lsdException w:qFormat="1" w:uiPriority="67" w:name="Medium Grid 1 Accent 5"/>
    <w:lsdException w:qFormat="1" w:uiPriority="68" w:name="Medium Grid 2 Accent 5"/>
    <w:lsdException w:qFormat="1" w:uiPriority="69" w:name="Medium Grid 3 Accent 5"/>
    <w:lsdException w:qFormat="1" w:uiPriority="70" w:name="Dark List Accent 5"/>
    <w:lsdException w:qFormat="1" w:uiPriority="71" w:name="Colorful Shading Accent 5"/>
    <w:lsdException w:qFormat="1" w:uiPriority="72" w:name="Colorful List Accent 5"/>
    <w:lsdException w:qFormat="1" w:uiPriority="73" w:name="Colorful Grid Accent 5"/>
    <w:lsdException w:qFormat="1" w:uiPriority="60" w:name="Light Shading Accent 6"/>
    <w:lsdException w:qFormat="1" w:uiPriority="61" w:name="Light List Accent 6"/>
    <w:lsdException w:qFormat="1" w:uiPriority="62" w:name="Light Grid Accent 6"/>
    <w:lsdException w:qFormat="1" w:uiPriority="63" w:name="Medium Shading 1 Accent 6"/>
    <w:lsdException w:qFormat="1" w:uiPriority="64" w:name="Medium Shading 2 Accent 6"/>
    <w:lsdException w:qFormat="1" w:uiPriority="65" w:name="Medium List 1 Accent 6"/>
    <w:lsdException w:qFormat="1" w:uiPriority="66" w:name="Medium List 2 Accent 6"/>
    <w:lsdException w:qFormat="1" w:uiPriority="67" w:name="Medium Grid 1 Accent 6"/>
    <w:lsdException w:qFormat="1" w:uiPriority="68" w:name="Medium Grid 2 Accent 6"/>
    <w:lsdException w:qFormat="1" w:uiPriority="69" w:name="Medium Grid 3 Accent 6"/>
    <w:lsdException w:qFormat="1" w:uiPriority="70" w:name="Dark List Accent 6"/>
    <w:lsdException w:qFormat="1" w:uiPriority="71" w:name="Colorful Shading Accent 6"/>
    <w:lsdException w:qFormat="1" w:uiPriority="72" w:name="Colorful List Accent 6"/>
    <w:lsdException w:qFormat="1" w:uiPriority="73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9">
    <w:name w:val="heading 7"/>
    <w:basedOn w:val="1"/>
    <w:next w:val="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10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qFormat/>
    <w:uiPriority w:val="0"/>
    <w:pPr>
      <w:keepNext/>
      <w:keepLines/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231">
    <w:name w:val="Default Paragraph Font"/>
    <w:semiHidden/>
    <w:unhideWhenUsed/>
    <w:qFormat/>
    <w:uiPriority w:val="1"/>
  </w:style>
  <w:style w:type="table" w:default="1" w:styleId="8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macro"/>
    <w:link w:val="358"/>
    <w:semiHidden/>
    <w:unhideWhenUsed/>
    <w:qFormat/>
    <w:uiPriority w:val="99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12">
    <w:name w:val="List 3"/>
    <w:basedOn w:val="1"/>
    <w:semiHidden/>
    <w:unhideWhenUsed/>
    <w:qFormat/>
    <w:uiPriority w:val="99"/>
    <w:pPr>
      <w:ind w:left="100" w:leftChars="400" w:hanging="200" w:hangingChars="200"/>
      <w:contextualSpacing/>
    </w:pPr>
  </w:style>
  <w:style w:type="paragraph" w:styleId="13">
    <w:name w:val="toc 7"/>
    <w:basedOn w:val="14"/>
    <w:next w:val="1"/>
    <w:semiHidden/>
    <w:qFormat/>
    <w:uiPriority w:val="0"/>
    <w:pPr>
      <w:ind w:left="500" w:leftChars="500"/>
    </w:pPr>
  </w:style>
  <w:style w:type="paragraph" w:styleId="14">
    <w:name w:val="toc 6"/>
    <w:basedOn w:val="15"/>
    <w:next w:val="1"/>
    <w:semiHidden/>
    <w:qFormat/>
    <w:uiPriority w:val="0"/>
    <w:pPr>
      <w:ind w:left="400" w:leftChars="400"/>
    </w:pPr>
  </w:style>
  <w:style w:type="paragraph" w:styleId="15">
    <w:name w:val="toc 5"/>
    <w:basedOn w:val="16"/>
    <w:next w:val="1"/>
    <w:semiHidden/>
    <w:qFormat/>
    <w:uiPriority w:val="0"/>
    <w:pPr>
      <w:ind w:left="300" w:leftChars="300"/>
    </w:pPr>
  </w:style>
  <w:style w:type="paragraph" w:styleId="16">
    <w:name w:val="toc 4"/>
    <w:basedOn w:val="17"/>
    <w:next w:val="1"/>
    <w:qFormat/>
    <w:uiPriority w:val="39"/>
    <w:pPr>
      <w:ind w:left="200" w:leftChars="200"/>
    </w:pPr>
  </w:style>
  <w:style w:type="paragraph" w:styleId="17">
    <w:name w:val="toc 3"/>
    <w:basedOn w:val="18"/>
    <w:next w:val="1"/>
    <w:qFormat/>
    <w:uiPriority w:val="39"/>
    <w:pPr>
      <w:ind w:left="100" w:leftChars="100"/>
    </w:pPr>
  </w:style>
  <w:style w:type="paragraph" w:styleId="18">
    <w:name w:val="toc 2"/>
    <w:basedOn w:val="19"/>
    <w:next w:val="1"/>
    <w:qFormat/>
    <w:uiPriority w:val="39"/>
  </w:style>
  <w:style w:type="paragraph" w:styleId="19">
    <w:name w:val="toc 1"/>
    <w:next w:val="1"/>
    <w:qFormat/>
    <w:uiPriority w:val="39"/>
    <w:pPr>
      <w:spacing w:before="25" w:beforeLines="25" w:after="25" w:afterLines="25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0">
    <w:name w:val="List Number 2"/>
    <w:basedOn w:val="1"/>
    <w:semiHidden/>
    <w:unhideWhenUsed/>
    <w:qFormat/>
    <w:uiPriority w:val="99"/>
    <w:pPr>
      <w:numPr>
        <w:ilvl w:val="0"/>
        <w:numId w:val="1"/>
      </w:numPr>
      <w:contextualSpacing/>
    </w:pPr>
  </w:style>
  <w:style w:type="paragraph" w:styleId="21">
    <w:name w:val="table of authorities"/>
    <w:basedOn w:val="1"/>
    <w:next w:val="1"/>
    <w:semiHidden/>
    <w:unhideWhenUsed/>
    <w:qFormat/>
    <w:uiPriority w:val="99"/>
    <w:pPr>
      <w:ind w:left="420" w:leftChars="200"/>
    </w:pPr>
  </w:style>
  <w:style w:type="paragraph" w:styleId="22">
    <w:name w:val="Note Heading"/>
    <w:basedOn w:val="1"/>
    <w:next w:val="1"/>
    <w:link w:val="490"/>
    <w:semiHidden/>
    <w:unhideWhenUsed/>
    <w:qFormat/>
    <w:uiPriority w:val="99"/>
    <w:pPr>
      <w:jc w:val="center"/>
    </w:pPr>
  </w:style>
  <w:style w:type="paragraph" w:styleId="23">
    <w:name w:val="List Bullet 4"/>
    <w:basedOn w:val="1"/>
    <w:semiHidden/>
    <w:unhideWhenUsed/>
    <w:qFormat/>
    <w:uiPriority w:val="99"/>
    <w:pPr>
      <w:numPr>
        <w:ilvl w:val="0"/>
        <w:numId w:val="2"/>
      </w:numPr>
      <w:contextualSpacing/>
    </w:pPr>
  </w:style>
  <w:style w:type="paragraph" w:styleId="24">
    <w:name w:val="index 8"/>
    <w:basedOn w:val="1"/>
    <w:next w:val="1"/>
    <w:semiHidden/>
    <w:unhideWhenUsed/>
    <w:qFormat/>
    <w:uiPriority w:val="99"/>
    <w:pPr>
      <w:ind w:left="1400" w:leftChars="1400"/>
    </w:pPr>
  </w:style>
  <w:style w:type="paragraph" w:styleId="25">
    <w:name w:val="E-mail Signature"/>
    <w:basedOn w:val="1"/>
    <w:link w:val="356"/>
    <w:semiHidden/>
    <w:unhideWhenUsed/>
    <w:qFormat/>
    <w:uiPriority w:val="99"/>
  </w:style>
  <w:style w:type="paragraph" w:styleId="26">
    <w:name w:val="List Number"/>
    <w:basedOn w:val="1"/>
    <w:semiHidden/>
    <w:unhideWhenUsed/>
    <w:qFormat/>
    <w:uiPriority w:val="99"/>
    <w:pPr>
      <w:numPr>
        <w:ilvl w:val="0"/>
        <w:numId w:val="3"/>
      </w:numPr>
      <w:contextualSpacing/>
    </w:pPr>
  </w:style>
  <w:style w:type="paragraph" w:styleId="27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28">
    <w:name w:val="caption"/>
    <w:basedOn w:val="1"/>
    <w:next w:val="1"/>
    <w:qFormat/>
    <w:uiPriority w:val="0"/>
    <w:rPr>
      <w:rFonts w:ascii="宋体" w:hAnsi="Arial" w:cs="Arial"/>
      <w:szCs w:val="20"/>
    </w:rPr>
  </w:style>
  <w:style w:type="paragraph" w:styleId="29">
    <w:name w:val="index 5"/>
    <w:basedOn w:val="1"/>
    <w:next w:val="1"/>
    <w:semiHidden/>
    <w:unhideWhenUsed/>
    <w:qFormat/>
    <w:uiPriority w:val="99"/>
    <w:pPr>
      <w:ind w:left="800" w:leftChars="800"/>
    </w:pPr>
  </w:style>
  <w:style w:type="paragraph" w:styleId="30">
    <w:name w:val="List Bullet"/>
    <w:basedOn w:val="1"/>
    <w:semiHidden/>
    <w:unhideWhenUsed/>
    <w:qFormat/>
    <w:uiPriority w:val="99"/>
    <w:pPr>
      <w:numPr>
        <w:ilvl w:val="0"/>
        <w:numId w:val="4"/>
      </w:numPr>
      <w:contextualSpacing/>
    </w:pPr>
  </w:style>
  <w:style w:type="paragraph" w:styleId="31">
    <w:name w:val="envelope address"/>
    <w:basedOn w:val="1"/>
    <w:semiHidden/>
    <w:unhideWhenUsed/>
    <w:qFormat/>
    <w:uiPriority w:val="99"/>
    <w:pPr>
      <w:framePr w:w="7920" w:h="1980" w:hRule="exact" w:hSpace="180" w:wrap="around" w:vAnchor="margin" w:hAnchor="page" w:xAlign="center" w:yAlign="bottom"/>
      <w:snapToGrid w:val="0"/>
      <w:ind w:left="100" w:leftChars="1400"/>
    </w:pPr>
    <w:rPr>
      <w:rFonts w:asciiTheme="majorHAnsi" w:hAnsiTheme="majorHAnsi" w:eastAsiaTheme="majorEastAsia" w:cstheme="majorBidi"/>
      <w:sz w:val="24"/>
    </w:rPr>
  </w:style>
  <w:style w:type="paragraph" w:styleId="32">
    <w:name w:val="Document Map"/>
    <w:basedOn w:val="1"/>
    <w:link w:val="472"/>
    <w:semiHidden/>
    <w:unhideWhenUsed/>
    <w:qFormat/>
    <w:uiPriority w:val="99"/>
    <w:rPr>
      <w:rFonts w:ascii="Microsoft YaHei UI" w:eastAsia="Microsoft YaHei UI"/>
      <w:sz w:val="18"/>
      <w:szCs w:val="18"/>
    </w:rPr>
  </w:style>
  <w:style w:type="paragraph" w:styleId="33">
    <w:name w:val="toa heading"/>
    <w:basedOn w:val="1"/>
    <w:next w:val="1"/>
    <w:semiHidden/>
    <w:unhideWhenUsed/>
    <w:qFormat/>
    <w:uiPriority w:val="99"/>
    <w:pPr>
      <w:spacing w:before="120"/>
    </w:pPr>
    <w:rPr>
      <w:rFonts w:asciiTheme="majorHAnsi" w:hAnsiTheme="majorHAnsi" w:cstheme="majorBidi"/>
      <w:sz w:val="24"/>
    </w:rPr>
  </w:style>
  <w:style w:type="paragraph" w:styleId="34">
    <w:name w:val="annotation text"/>
    <w:basedOn w:val="1"/>
    <w:link w:val="366"/>
    <w:semiHidden/>
    <w:unhideWhenUsed/>
    <w:qFormat/>
    <w:uiPriority w:val="99"/>
    <w:pPr>
      <w:jc w:val="left"/>
    </w:pPr>
  </w:style>
  <w:style w:type="paragraph" w:styleId="35">
    <w:name w:val="index 6"/>
    <w:basedOn w:val="1"/>
    <w:next w:val="1"/>
    <w:semiHidden/>
    <w:unhideWhenUsed/>
    <w:qFormat/>
    <w:uiPriority w:val="99"/>
    <w:pPr>
      <w:ind w:left="1000" w:leftChars="1000"/>
    </w:pPr>
  </w:style>
  <w:style w:type="paragraph" w:styleId="36">
    <w:name w:val="Salutation"/>
    <w:basedOn w:val="1"/>
    <w:next w:val="1"/>
    <w:link w:val="354"/>
    <w:semiHidden/>
    <w:unhideWhenUsed/>
    <w:qFormat/>
    <w:uiPriority w:val="99"/>
  </w:style>
  <w:style w:type="paragraph" w:styleId="37">
    <w:name w:val="Body Text 3"/>
    <w:basedOn w:val="1"/>
    <w:link w:val="487"/>
    <w:semiHidden/>
    <w:unhideWhenUsed/>
    <w:qFormat/>
    <w:uiPriority w:val="99"/>
    <w:pPr>
      <w:spacing w:after="120"/>
    </w:pPr>
    <w:rPr>
      <w:sz w:val="16"/>
      <w:szCs w:val="16"/>
    </w:rPr>
  </w:style>
  <w:style w:type="paragraph" w:styleId="38">
    <w:name w:val="Closing"/>
    <w:basedOn w:val="1"/>
    <w:link w:val="359"/>
    <w:semiHidden/>
    <w:unhideWhenUsed/>
    <w:qFormat/>
    <w:uiPriority w:val="99"/>
    <w:pPr>
      <w:ind w:left="100" w:leftChars="2100"/>
    </w:pPr>
  </w:style>
  <w:style w:type="paragraph" w:styleId="39">
    <w:name w:val="List Bullet 3"/>
    <w:basedOn w:val="1"/>
    <w:semiHidden/>
    <w:unhideWhenUsed/>
    <w:qFormat/>
    <w:uiPriority w:val="99"/>
    <w:pPr>
      <w:numPr>
        <w:ilvl w:val="0"/>
        <w:numId w:val="5"/>
      </w:numPr>
      <w:contextualSpacing/>
    </w:pPr>
  </w:style>
  <w:style w:type="paragraph" w:styleId="40">
    <w:name w:val="Body Text"/>
    <w:basedOn w:val="1"/>
    <w:link w:val="332"/>
    <w:semiHidden/>
    <w:unhideWhenUsed/>
    <w:qFormat/>
    <w:uiPriority w:val="99"/>
    <w:pPr>
      <w:spacing w:after="120"/>
    </w:pPr>
  </w:style>
  <w:style w:type="paragraph" w:styleId="41">
    <w:name w:val="Body Text Indent"/>
    <w:basedOn w:val="1"/>
    <w:link w:val="484"/>
    <w:semiHidden/>
    <w:unhideWhenUsed/>
    <w:qFormat/>
    <w:uiPriority w:val="99"/>
    <w:pPr>
      <w:spacing w:after="120"/>
      <w:ind w:left="420" w:leftChars="200"/>
    </w:pPr>
  </w:style>
  <w:style w:type="paragraph" w:styleId="42">
    <w:name w:val="List Number 3"/>
    <w:basedOn w:val="1"/>
    <w:semiHidden/>
    <w:unhideWhenUsed/>
    <w:qFormat/>
    <w:uiPriority w:val="99"/>
    <w:pPr>
      <w:numPr>
        <w:ilvl w:val="0"/>
        <w:numId w:val="6"/>
      </w:numPr>
      <w:contextualSpacing/>
    </w:pPr>
  </w:style>
  <w:style w:type="paragraph" w:styleId="43">
    <w:name w:val="List 2"/>
    <w:basedOn w:val="1"/>
    <w:semiHidden/>
    <w:unhideWhenUsed/>
    <w:qFormat/>
    <w:uiPriority w:val="99"/>
    <w:pPr>
      <w:ind w:left="100" w:leftChars="200" w:hanging="200" w:hangingChars="200"/>
      <w:contextualSpacing/>
    </w:pPr>
  </w:style>
  <w:style w:type="paragraph" w:styleId="44">
    <w:name w:val="List Continue"/>
    <w:basedOn w:val="1"/>
    <w:semiHidden/>
    <w:unhideWhenUsed/>
    <w:qFormat/>
    <w:uiPriority w:val="99"/>
    <w:pPr>
      <w:spacing w:after="120"/>
      <w:ind w:left="420" w:leftChars="200"/>
      <w:contextualSpacing/>
    </w:pPr>
  </w:style>
  <w:style w:type="paragraph" w:styleId="45">
    <w:name w:val="Block Text"/>
    <w:basedOn w:val="1"/>
    <w:semiHidden/>
    <w:unhideWhenUsed/>
    <w:qFormat/>
    <w:uiPriority w:val="99"/>
    <w:pPr>
      <w:spacing w:after="120"/>
      <w:ind w:left="1440" w:leftChars="700" w:right="1440" w:rightChars="700"/>
    </w:pPr>
  </w:style>
  <w:style w:type="paragraph" w:styleId="46">
    <w:name w:val="List Bullet 2"/>
    <w:basedOn w:val="1"/>
    <w:semiHidden/>
    <w:unhideWhenUsed/>
    <w:qFormat/>
    <w:uiPriority w:val="99"/>
    <w:pPr>
      <w:numPr>
        <w:ilvl w:val="0"/>
        <w:numId w:val="7"/>
      </w:numPr>
      <w:contextualSpacing/>
    </w:pPr>
  </w:style>
  <w:style w:type="paragraph" w:styleId="47">
    <w:name w:val="HTML Address"/>
    <w:basedOn w:val="1"/>
    <w:semiHidden/>
    <w:qFormat/>
    <w:uiPriority w:val="0"/>
    <w:rPr>
      <w:i/>
      <w:iCs/>
    </w:rPr>
  </w:style>
  <w:style w:type="paragraph" w:styleId="48">
    <w:name w:val="index 4"/>
    <w:basedOn w:val="1"/>
    <w:next w:val="1"/>
    <w:semiHidden/>
    <w:unhideWhenUsed/>
    <w:qFormat/>
    <w:uiPriority w:val="99"/>
    <w:pPr>
      <w:ind w:left="600" w:leftChars="600"/>
    </w:pPr>
  </w:style>
  <w:style w:type="paragraph" w:styleId="49">
    <w:name w:val="Plain Text"/>
    <w:basedOn w:val="1"/>
    <w:link w:val="355"/>
    <w:semiHidden/>
    <w:unhideWhenUsed/>
    <w:qFormat/>
    <w:uiPriority w:val="99"/>
    <w:rPr>
      <w:rFonts w:ascii="宋体" w:hAnsi="Courier New" w:cs="Courier New"/>
      <w:szCs w:val="21"/>
    </w:rPr>
  </w:style>
  <w:style w:type="paragraph" w:styleId="50">
    <w:name w:val="List Bullet 5"/>
    <w:basedOn w:val="1"/>
    <w:semiHidden/>
    <w:unhideWhenUsed/>
    <w:qFormat/>
    <w:uiPriority w:val="99"/>
    <w:pPr>
      <w:numPr>
        <w:ilvl w:val="0"/>
        <w:numId w:val="8"/>
      </w:numPr>
      <w:contextualSpacing/>
    </w:pPr>
  </w:style>
  <w:style w:type="paragraph" w:styleId="51">
    <w:name w:val="List Number 4"/>
    <w:basedOn w:val="1"/>
    <w:semiHidden/>
    <w:unhideWhenUsed/>
    <w:qFormat/>
    <w:uiPriority w:val="99"/>
    <w:pPr>
      <w:numPr>
        <w:ilvl w:val="0"/>
        <w:numId w:val="9"/>
      </w:numPr>
      <w:contextualSpacing/>
    </w:pPr>
  </w:style>
  <w:style w:type="paragraph" w:styleId="52">
    <w:name w:val="toc 8"/>
    <w:basedOn w:val="13"/>
    <w:next w:val="1"/>
    <w:semiHidden/>
    <w:qFormat/>
    <w:uiPriority w:val="0"/>
  </w:style>
  <w:style w:type="paragraph" w:styleId="53">
    <w:name w:val="index 3"/>
    <w:basedOn w:val="1"/>
    <w:next w:val="1"/>
    <w:semiHidden/>
    <w:unhideWhenUsed/>
    <w:qFormat/>
    <w:uiPriority w:val="99"/>
    <w:pPr>
      <w:ind w:left="400" w:leftChars="400"/>
    </w:pPr>
  </w:style>
  <w:style w:type="paragraph" w:styleId="54">
    <w:name w:val="Date"/>
    <w:basedOn w:val="1"/>
    <w:next w:val="1"/>
    <w:link w:val="418"/>
    <w:semiHidden/>
    <w:unhideWhenUsed/>
    <w:qFormat/>
    <w:uiPriority w:val="99"/>
    <w:pPr>
      <w:ind w:left="100" w:leftChars="2500"/>
    </w:pPr>
  </w:style>
  <w:style w:type="paragraph" w:styleId="55">
    <w:name w:val="Body Text Indent 2"/>
    <w:basedOn w:val="1"/>
    <w:link w:val="488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56">
    <w:name w:val="endnote text"/>
    <w:basedOn w:val="1"/>
    <w:link w:val="471"/>
    <w:unhideWhenUsed/>
    <w:qFormat/>
    <w:uiPriority w:val="99"/>
    <w:pPr>
      <w:snapToGrid w:val="0"/>
      <w:jc w:val="left"/>
    </w:pPr>
  </w:style>
  <w:style w:type="paragraph" w:styleId="57">
    <w:name w:val="List Continue 5"/>
    <w:basedOn w:val="1"/>
    <w:semiHidden/>
    <w:unhideWhenUsed/>
    <w:qFormat/>
    <w:uiPriority w:val="99"/>
    <w:pPr>
      <w:spacing w:after="120"/>
      <w:ind w:left="2100" w:leftChars="1000"/>
      <w:contextualSpacing/>
    </w:pPr>
  </w:style>
  <w:style w:type="paragraph" w:styleId="58">
    <w:name w:val="Balloon Text"/>
    <w:basedOn w:val="1"/>
    <w:link w:val="365"/>
    <w:semiHidden/>
    <w:unhideWhenUsed/>
    <w:qFormat/>
    <w:uiPriority w:val="99"/>
    <w:rPr>
      <w:sz w:val="18"/>
      <w:szCs w:val="18"/>
    </w:rPr>
  </w:style>
  <w:style w:type="paragraph" w:styleId="59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ind w:right="210" w:rightChars="100"/>
      <w:jc w:val="right"/>
    </w:pPr>
    <w:rPr>
      <w:sz w:val="18"/>
      <w:szCs w:val="18"/>
    </w:rPr>
  </w:style>
  <w:style w:type="paragraph" w:styleId="60">
    <w:name w:val="envelope return"/>
    <w:basedOn w:val="1"/>
    <w:semiHidden/>
    <w:unhideWhenUsed/>
    <w:qFormat/>
    <w:uiPriority w:val="99"/>
    <w:pPr>
      <w:snapToGrid w:val="0"/>
    </w:pPr>
    <w:rPr>
      <w:rFonts w:asciiTheme="majorHAnsi" w:hAnsiTheme="majorHAnsi" w:eastAsiaTheme="majorEastAsia" w:cstheme="majorBidi"/>
    </w:rPr>
  </w:style>
  <w:style w:type="paragraph" w:styleId="61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2">
    <w:name w:val="Signature"/>
    <w:basedOn w:val="1"/>
    <w:link w:val="368"/>
    <w:semiHidden/>
    <w:unhideWhenUsed/>
    <w:qFormat/>
    <w:uiPriority w:val="99"/>
    <w:pPr>
      <w:ind w:left="100" w:leftChars="2100"/>
    </w:pPr>
  </w:style>
  <w:style w:type="paragraph" w:styleId="63">
    <w:name w:val="List Continue 4"/>
    <w:basedOn w:val="1"/>
    <w:semiHidden/>
    <w:unhideWhenUsed/>
    <w:qFormat/>
    <w:uiPriority w:val="99"/>
    <w:pPr>
      <w:spacing w:after="120"/>
      <w:ind w:left="1680" w:leftChars="800"/>
      <w:contextualSpacing/>
    </w:pPr>
  </w:style>
  <w:style w:type="paragraph" w:styleId="64">
    <w:name w:val="index heading"/>
    <w:basedOn w:val="1"/>
    <w:next w:val="65"/>
    <w:semiHidden/>
    <w:unhideWhenUsed/>
    <w:qFormat/>
    <w:uiPriority w:val="99"/>
    <w:pPr>
      <w:spacing w:before="100" w:beforeLines="100" w:after="100" w:afterLines="100"/>
      <w:jc w:val="center"/>
    </w:pPr>
    <w:rPr>
      <w:rFonts w:eastAsia="黑体" w:asciiTheme="majorHAnsi" w:hAnsiTheme="majorHAnsi" w:cstheme="majorBidi"/>
      <w:bCs/>
    </w:rPr>
  </w:style>
  <w:style w:type="paragraph" w:styleId="65">
    <w:name w:val="index 1"/>
    <w:basedOn w:val="1"/>
    <w:next w:val="1"/>
    <w:semiHidden/>
    <w:unhideWhenUsed/>
    <w:qFormat/>
    <w:uiPriority w:val="99"/>
    <w:rPr>
      <w:rFonts w:ascii="宋体" w:hAnsi="宋体"/>
    </w:rPr>
  </w:style>
  <w:style w:type="paragraph" w:styleId="66">
    <w:name w:val="Subtitle"/>
    <w:basedOn w:val="1"/>
    <w:next w:val="1"/>
    <w:link w:val="357"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67">
    <w:name w:val="List Number 5"/>
    <w:basedOn w:val="1"/>
    <w:semiHidden/>
    <w:unhideWhenUsed/>
    <w:qFormat/>
    <w:uiPriority w:val="99"/>
    <w:pPr>
      <w:numPr>
        <w:ilvl w:val="0"/>
        <w:numId w:val="10"/>
      </w:numPr>
      <w:contextualSpacing/>
    </w:pPr>
  </w:style>
  <w:style w:type="paragraph" w:styleId="68">
    <w:name w:val="List"/>
    <w:basedOn w:val="1"/>
    <w:semiHidden/>
    <w:unhideWhenUsed/>
    <w:qFormat/>
    <w:uiPriority w:val="99"/>
    <w:pPr>
      <w:ind w:left="200" w:hanging="200" w:hangingChars="200"/>
      <w:contextualSpacing/>
    </w:pPr>
  </w:style>
  <w:style w:type="paragraph" w:styleId="69">
    <w:name w:val="footnote text"/>
    <w:basedOn w:val="1"/>
    <w:semiHidden/>
    <w:qFormat/>
    <w:uiPriority w:val="0"/>
    <w:pPr>
      <w:snapToGrid w:val="0"/>
      <w:ind w:left="400" w:leftChars="200" w:hanging="200" w:hangingChars="200"/>
      <w:jc w:val="left"/>
    </w:pPr>
    <w:rPr>
      <w:sz w:val="18"/>
      <w:szCs w:val="18"/>
    </w:rPr>
  </w:style>
  <w:style w:type="paragraph" w:styleId="70">
    <w:name w:val="List 5"/>
    <w:basedOn w:val="1"/>
    <w:semiHidden/>
    <w:unhideWhenUsed/>
    <w:qFormat/>
    <w:uiPriority w:val="99"/>
    <w:pPr>
      <w:ind w:left="100" w:leftChars="800" w:hanging="200" w:hangingChars="200"/>
      <w:contextualSpacing/>
    </w:pPr>
  </w:style>
  <w:style w:type="paragraph" w:styleId="71">
    <w:name w:val="Body Text Indent 3"/>
    <w:basedOn w:val="1"/>
    <w:link w:val="489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72">
    <w:name w:val="index 7"/>
    <w:basedOn w:val="1"/>
    <w:next w:val="1"/>
    <w:semiHidden/>
    <w:unhideWhenUsed/>
    <w:qFormat/>
    <w:uiPriority w:val="99"/>
    <w:pPr>
      <w:ind w:left="1200" w:leftChars="1200"/>
    </w:pPr>
  </w:style>
  <w:style w:type="paragraph" w:styleId="73">
    <w:name w:val="index 9"/>
    <w:basedOn w:val="1"/>
    <w:next w:val="1"/>
    <w:semiHidden/>
    <w:unhideWhenUsed/>
    <w:qFormat/>
    <w:uiPriority w:val="99"/>
    <w:pPr>
      <w:ind w:left="1600" w:leftChars="1600"/>
    </w:pPr>
  </w:style>
  <w:style w:type="paragraph" w:styleId="74">
    <w:name w:val="table of figures"/>
    <w:basedOn w:val="1"/>
    <w:next w:val="1"/>
    <w:semiHidden/>
    <w:qFormat/>
    <w:uiPriority w:val="0"/>
  </w:style>
  <w:style w:type="paragraph" w:styleId="75">
    <w:name w:val="toc 9"/>
    <w:basedOn w:val="52"/>
    <w:next w:val="1"/>
    <w:semiHidden/>
    <w:qFormat/>
    <w:uiPriority w:val="0"/>
  </w:style>
  <w:style w:type="paragraph" w:styleId="76">
    <w:name w:val="Body Text 2"/>
    <w:basedOn w:val="1"/>
    <w:link w:val="486"/>
    <w:semiHidden/>
    <w:unhideWhenUsed/>
    <w:qFormat/>
    <w:uiPriority w:val="99"/>
    <w:pPr>
      <w:spacing w:after="120" w:line="480" w:lineRule="auto"/>
    </w:pPr>
  </w:style>
  <w:style w:type="paragraph" w:styleId="77">
    <w:name w:val="List 4"/>
    <w:basedOn w:val="1"/>
    <w:semiHidden/>
    <w:unhideWhenUsed/>
    <w:qFormat/>
    <w:uiPriority w:val="99"/>
    <w:pPr>
      <w:ind w:left="100" w:leftChars="600" w:hanging="200" w:hangingChars="200"/>
      <w:contextualSpacing/>
    </w:pPr>
  </w:style>
  <w:style w:type="paragraph" w:styleId="78">
    <w:name w:val="List Continue 2"/>
    <w:basedOn w:val="1"/>
    <w:semiHidden/>
    <w:unhideWhenUsed/>
    <w:qFormat/>
    <w:uiPriority w:val="99"/>
    <w:pPr>
      <w:spacing w:after="120"/>
      <w:ind w:left="840" w:leftChars="400"/>
      <w:contextualSpacing/>
    </w:pPr>
  </w:style>
  <w:style w:type="paragraph" w:styleId="79">
    <w:name w:val="Message Header"/>
    <w:basedOn w:val="1"/>
    <w:link w:val="479"/>
    <w:semiHidden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Theme="majorHAnsi" w:hAnsiTheme="majorHAnsi" w:eastAsiaTheme="majorEastAsia" w:cstheme="majorBidi"/>
      <w:sz w:val="24"/>
    </w:rPr>
  </w:style>
  <w:style w:type="paragraph" w:styleId="80">
    <w:name w:val="HTML Preformatted"/>
    <w:basedOn w:val="1"/>
    <w:semiHidden/>
    <w:qFormat/>
    <w:uiPriority w:val="0"/>
    <w:rPr>
      <w:rFonts w:ascii="Courier New" w:hAnsi="Courier New" w:cs="Courier New"/>
      <w:sz w:val="20"/>
      <w:szCs w:val="20"/>
    </w:rPr>
  </w:style>
  <w:style w:type="paragraph" w:styleId="81">
    <w:name w:val="Normal (Web)"/>
    <w:basedOn w:val="1"/>
    <w:unhideWhenUsed/>
    <w:qFormat/>
    <w:uiPriority w:val="0"/>
    <w:rPr>
      <w:sz w:val="24"/>
    </w:rPr>
  </w:style>
  <w:style w:type="paragraph" w:styleId="82">
    <w:name w:val="List Continue 3"/>
    <w:basedOn w:val="1"/>
    <w:semiHidden/>
    <w:unhideWhenUsed/>
    <w:qFormat/>
    <w:uiPriority w:val="99"/>
    <w:pPr>
      <w:spacing w:after="120"/>
      <w:ind w:left="1260" w:leftChars="600"/>
      <w:contextualSpacing/>
    </w:pPr>
  </w:style>
  <w:style w:type="paragraph" w:styleId="83">
    <w:name w:val="index 2"/>
    <w:basedOn w:val="1"/>
    <w:next w:val="1"/>
    <w:semiHidden/>
    <w:unhideWhenUsed/>
    <w:qFormat/>
    <w:uiPriority w:val="99"/>
    <w:pPr>
      <w:ind w:left="200" w:leftChars="200"/>
    </w:pPr>
  </w:style>
  <w:style w:type="paragraph" w:styleId="84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85">
    <w:name w:val="annotation subject"/>
    <w:basedOn w:val="34"/>
    <w:next w:val="34"/>
    <w:link w:val="367"/>
    <w:semiHidden/>
    <w:unhideWhenUsed/>
    <w:qFormat/>
    <w:uiPriority w:val="99"/>
    <w:rPr>
      <w:b/>
      <w:bCs/>
    </w:rPr>
  </w:style>
  <w:style w:type="paragraph" w:styleId="86">
    <w:name w:val="Body Text First Indent"/>
    <w:basedOn w:val="40"/>
    <w:link w:val="483"/>
    <w:semiHidden/>
    <w:unhideWhenUsed/>
    <w:qFormat/>
    <w:uiPriority w:val="99"/>
    <w:pPr>
      <w:ind w:firstLine="420" w:firstLineChars="100"/>
    </w:pPr>
  </w:style>
  <w:style w:type="paragraph" w:styleId="87">
    <w:name w:val="Body Text First Indent 2"/>
    <w:basedOn w:val="41"/>
    <w:link w:val="485"/>
    <w:semiHidden/>
    <w:unhideWhenUsed/>
    <w:qFormat/>
    <w:uiPriority w:val="99"/>
    <w:pPr>
      <w:ind w:firstLine="420" w:firstLineChars="200"/>
    </w:pPr>
  </w:style>
  <w:style w:type="table" w:styleId="89">
    <w:name w:val="Table Grid"/>
    <w:basedOn w:val="8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0">
    <w:name w:val="Table Theme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1">
    <w:name w:val="Table Colorful 1"/>
    <w:basedOn w:val="88"/>
    <w:semiHidden/>
    <w:unhideWhenUsed/>
    <w:qFormat/>
    <w:uiPriority w:val="99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92">
    <w:name w:val="Table Colorful 2"/>
    <w:basedOn w:val="88"/>
    <w:semiHidden/>
    <w:unhideWhenUsed/>
    <w:qFormat/>
    <w:uiPriority w:val="99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93">
    <w:name w:val="Table Colorful 3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94">
    <w:name w:val="Table Elegant"/>
    <w:basedOn w:val="88"/>
    <w:semiHidden/>
    <w:unhideWhenUsed/>
    <w:qFormat/>
    <w:uiPriority w:val="99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95">
    <w:name w:val="Table Classic 1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Classic 2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3"/>
    <w:basedOn w:val="88"/>
    <w:semiHidden/>
    <w:unhideWhenUsed/>
    <w:qFormat/>
    <w:uiPriority w:val="99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4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Simple 1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00">
    <w:name w:val="Table Simple 2"/>
    <w:basedOn w:val="88"/>
    <w:semiHidden/>
    <w:unhideWhenUsed/>
    <w:qFormat/>
    <w:uiPriority w:val="99"/>
    <w:pPr>
      <w:widowControl w:val="0"/>
      <w:jc w:val="both"/>
    </w:pPr>
    <w:tblPr/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left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01">
    <w:name w:val="Table Simple 3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2">
    <w:name w:val="Table Subtle 1"/>
    <w:basedOn w:val="88"/>
    <w:semiHidden/>
    <w:unhideWhenUsed/>
    <w:qFormat/>
    <w:uiPriority w:val="99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bottom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3">
    <w:name w:val="Table Subtle 2"/>
    <w:basedOn w:val="88"/>
    <w:semiHidden/>
    <w:unhideWhenUsed/>
    <w:qFormat/>
    <w:uiPriority w:val="99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4">
    <w:name w:val="Table 3D effects 1"/>
    <w:basedOn w:val="88"/>
    <w:semiHidden/>
    <w:unhideWhenUsed/>
    <w:qFormat/>
    <w:uiPriority w:val="99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left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bottom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105">
    <w:name w:val="Table 3D effects 2"/>
    <w:basedOn w:val="88"/>
    <w:semiHidden/>
    <w:unhideWhenUsed/>
    <w:qFormat/>
    <w:uiPriority w:val="99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3D effects 3"/>
    <w:basedOn w:val="88"/>
    <w:semiHidden/>
    <w:unhideWhenUsed/>
    <w:qFormat/>
    <w:uiPriority w:val="99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List 1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8">
    <w:name w:val="Table List 2"/>
    <w:basedOn w:val="88"/>
    <w:semiHidden/>
    <w:unhideWhenUsed/>
    <w:qFormat/>
    <w:uiPriority w:val="99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9">
    <w:name w:val="Table List 3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10">
    <w:name w:val="Table List 4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11">
    <w:name w:val="Table List 5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2">
    <w:name w:val="Table List 6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List 7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14">
    <w:name w:val="Table List 8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table" w:styleId="115">
    <w:name w:val="Table Contemporary"/>
    <w:basedOn w:val="88"/>
    <w:semiHidden/>
    <w:unhideWhenUsed/>
    <w:qFormat/>
    <w:uiPriority w:val="99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6">
    <w:name w:val="Table Columns 1"/>
    <w:basedOn w:val="88"/>
    <w:semiHidden/>
    <w:unhideWhenUsed/>
    <w:qFormat/>
    <w:uiPriority w:val="99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7">
    <w:name w:val="Table Columns 2"/>
    <w:basedOn w:val="88"/>
    <w:semiHidden/>
    <w:unhideWhenUsed/>
    <w:qFormat/>
    <w:uiPriority w:val="99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8">
    <w:name w:val="Table Columns 3"/>
    <w:basedOn w:val="88"/>
    <w:semiHidden/>
    <w:unhideWhenUsed/>
    <w:qFormat/>
    <w:uiPriority w:val="99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9">
    <w:name w:val="Table Columns 4"/>
    <w:basedOn w:val="88"/>
    <w:semiHidden/>
    <w:unhideWhenUsed/>
    <w:qFormat/>
    <w:uiPriority w:val="99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0">
    <w:name w:val="Table Columns 5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21">
    <w:name w:val="Table Grid 1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2">
    <w:name w:val="Table Grid 2"/>
    <w:basedOn w:val="88"/>
    <w:semiHidden/>
    <w:unhideWhenUsed/>
    <w:qFormat/>
    <w:uiPriority w:val="99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3">
    <w:name w:val="Table Grid 3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4">
    <w:name w:val="Table Grid 4"/>
    <w:basedOn w:val="88"/>
    <w:semiHidden/>
    <w:unhideWhenUsed/>
    <w:qFormat/>
    <w:uiPriority w:val="99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5">
    <w:name w:val="Table Grid 5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Grid 6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7">
    <w:name w:val="Table Grid 7"/>
    <w:basedOn w:val="88"/>
    <w:semiHidden/>
    <w:unhideWhenUsed/>
    <w:qFormat/>
    <w:uiPriority w:val="99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8">
    <w:name w:val="Table Grid 8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9">
    <w:name w:val="Table Web 1"/>
    <w:basedOn w:val="88"/>
    <w:semiHidden/>
    <w:unhideWhenUsed/>
    <w:qFormat/>
    <w:uiPriority w:val="99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0">
    <w:name w:val="Table Web 2"/>
    <w:basedOn w:val="88"/>
    <w:semiHidden/>
    <w:unhideWhenUsed/>
    <w:qFormat/>
    <w:uiPriority w:val="99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1">
    <w:name w:val="Table Web 3"/>
    <w:basedOn w:val="88"/>
    <w:semiHidden/>
    <w:unhideWhenUsed/>
    <w:qFormat/>
    <w:uiPriority w:val="99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2">
    <w:name w:val="Table Professional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3">
    <w:name w:val="Light Shading"/>
    <w:basedOn w:val="88"/>
    <w:semiHidden/>
    <w:unhideWhenUsed/>
    <w:qFormat/>
    <w:uiPriority w:val="60"/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134">
    <w:name w:val="Light Shading Accent 1"/>
    <w:basedOn w:val="88"/>
    <w:semiHidden/>
    <w:unhideWhenUsed/>
    <w:qFormat/>
    <w:uiPriority w:val="60"/>
    <w:rPr>
      <w:color w:val="2E75B6" w:themeColor="accent1" w:themeShade="BF"/>
    </w:rPr>
    <w:tblPr>
      <w:tblBorders>
        <w:top w:val="single" w:color="5B9BD5" w:themeColor="accent1" w:sz="8" w:space="0"/>
        <w:bottom w:val="single" w:color="5B9BD5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5B9BD5" w:themeColor="accent1" w:sz="8" w:space="0"/>
          <w:left w:val="nil"/>
          <w:bottom w:val="single" w:color="5B9BD5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5B9BD5" w:themeColor="accent1" w:sz="8" w:space="0"/>
          <w:left w:val="nil"/>
          <w:bottom w:val="single" w:color="5B9BD5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135">
    <w:name w:val="Light Shading Accent 2"/>
    <w:basedOn w:val="88"/>
    <w:semiHidden/>
    <w:unhideWhenUsed/>
    <w:qFormat/>
    <w:uiPriority w:val="60"/>
    <w:rPr>
      <w:color w:val="C55A11" w:themeColor="accent2" w:themeShade="BF"/>
    </w:rPr>
    <w:tblPr>
      <w:tblBorders>
        <w:top w:val="single" w:color="ED7D31" w:themeColor="accent2" w:sz="8" w:space="0"/>
        <w:bottom w:val="single" w:color="ED7D31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</w:style>
  <w:style w:type="table" w:styleId="136">
    <w:name w:val="Light Shading Accent 3"/>
    <w:basedOn w:val="88"/>
    <w:semiHidden/>
    <w:unhideWhenUsed/>
    <w:qFormat/>
    <w:uiPriority w:val="60"/>
    <w:rPr>
      <w:color w:val="7C7C7C" w:themeColor="accent3" w:themeShade="BF"/>
    </w:rPr>
    <w:tblPr>
      <w:tblBorders>
        <w:top w:val="single" w:color="A5A5A5" w:themeColor="accent3" w:sz="8" w:space="0"/>
        <w:bottom w:val="single" w:color="A5A5A5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A5A5A5" w:themeColor="accent3" w:sz="8" w:space="0"/>
          <w:left w:val="nil"/>
          <w:bottom w:val="single" w:color="A5A5A5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A5A5A5" w:themeColor="accent3" w:sz="8" w:space="0"/>
          <w:left w:val="nil"/>
          <w:bottom w:val="single" w:color="A5A5A5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137">
    <w:name w:val="Light Shading Accent 4"/>
    <w:basedOn w:val="88"/>
    <w:semiHidden/>
    <w:unhideWhenUsed/>
    <w:qFormat/>
    <w:uiPriority w:val="60"/>
    <w:rPr>
      <w:color w:val="BF9000" w:themeColor="accent4" w:themeShade="BF"/>
    </w:rPr>
    <w:tblPr>
      <w:tblBorders>
        <w:top w:val="single" w:color="FFC000" w:themeColor="accent4" w:sz="8" w:space="0"/>
        <w:bottom w:val="single" w:color="FFC000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FC000" w:themeColor="accent4" w:sz="8" w:space="0"/>
          <w:left w:val="nil"/>
          <w:bottom w:val="single" w:color="FFC000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FC000" w:themeColor="accent4" w:sz="8" w:space="0"/>
          <w:left w:val="nil"/>
          <w:bottom w:val="single" w:color="FFC000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B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BF" w:themeFill="accent4" w:themeFillTint="3F"/>
      </w:tcPr>
    </w:tblStylePr>
  </w:style>
  <w:style w:type="table" w:styleId="138">
    <w:name w:val="Light Shading Accent 5"/>
    <w:basedOn w:val="88"/>
    <w:semiHidden/>
    <w:unhideWhenUsed/>
    <w:qFormat/>
    <w:uiPriority w:val="60"/>
    <w:rPr>
      <w:color w:val="2F5597" w:themeColor="accent5" w:themeShade="BF"/>
    </w:rPr>
    <w:tblPr>
      <w:tblBorders>
        <w:top w:val="single" w:color="4472C4" w:themeColor="accent5" w:sz="8" w:space="0"/>
        <w:bottom w:val="single" w:color="4472C4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472C4" w:themeColor="accent5" w:sz="8" w:space="0"/>
          <w:left w:val="nil"/>
          <w:bottom w:val="single" w:color="4472C4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472C4" w:themeColor="accent5" w:sz="8" w:space="0"/>
          <w:left w:val="nil"/>
          <w:bottom w:val="single" w:color="4472C4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C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CF0" w:themeFill="accent5" w:themeFillTint="3F"/>
      </w:tcPr>
    </w:tblStylePr>
  </w:style>
  <w:style w:type="table" w:styleId="139">
    <w:name w:val="Light Shading Accent 6"/>
    <w:basedOn w:val="88"/>
    <w:semiHidden/>
    <w:unhideWhenUsed/>
    <w:qFormat/>
    <w:uiPriority w:val="60"/>
    <w:rPr>
      <w:color w:val="548235" w:themeColor="accent6" w:themeShade="BF"/>
    </w:rPr>
    <w:tblPr>
      <w:tblBorders>
        <w:top w:val="single" w:color="70AD47" w:themeColor="accent6" w:sz="8" w:space="0"/>
        <w:bottom w:val="single" w:color="70AD47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70AD47" w:themeColor="accent6" w:sz="8" w:space="0"/>
          <w:left w:val="nil"/>
          <w:bottom w:val="single" w:color="70AD47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70AD47" w:themeColor="accent6" w:sz="8" w:space="0"/>
          <w:left w:val="nil"/>
          <w:bottom w:val="single" w:color="70AD47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140">
    <w:name w:val="Light List"/>
    <w:basedOn w:val="88"/>
    <w:semiHidden/>
    <w:unhideWhenUsed/>
    <w:qFormat/>
    <w:uiPriority w:val="61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141">
    <w:name w:val="Light List Accent 1"/>
    <w:basedOn w:val="88"/>
    <w:semiHidden/>
    <w:unhideWhenUsed/>
    <w:qFormat/>
    <w:uiPriority w:val="61"/>
    <w:tblPr>
      <w:tblBorders>
        <w:top w:val="single" w:color="5B9BD5" w:themeColor="accent1" w:sz="8" w:space="0"/>
        <w:left w:val="single" w:color="5B9BD5" w:themeColor="accent1" w:sz="8" w:space="0"/>
        <w:bottom w:val="single" w:color="5B9BD5" w:themeColor="accent1" w:sz="8" w:space="0"/>
        <w:right w:val="single" w:color="5B9BD5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5B9BD5" w:themeColor="accent1" w:sz="6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</w:tcPr>
    </w:tblStylePr>
    <w:tblStylePr w:type="band1Horz"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</w:tcPr>
    </w:tblStylePr>
  </w:style>
  <w:style w:type="table" w:styleId="142">
    <w:name w:val="Light List Accent 2"/>
    <w:basedOn w:val="88"/>
    <w:semiHidden/>
    <w:unhideWhenUsed/>
    <w:qFormat/>
    <w:uiPriority w:val="61"/>
    <w:tblPr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D7D31" w:themeColor="accent2" w:sz="6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</w:tcPr>
    </w:tblStylePr>
    <w:tblStylePr w:type="band1Horz"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</w:tcPr>
    </w:tblStylePr>
  </w:style>
  <w:style w:type="table" w:styleId="143">
    <w:name w:val="Light List Accent 3"/>
    <w:basedOn w:val="88"/>
    <w:semiHidden/>
    <w:unhideWhenUsed/>
    <w:qFormat/>
    <w:uiPriority w:val="61"/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5A5A5" w:themeColor="accent3" w:sz="6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band1Horz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</w:style>
  <w:style w:type="table" w:styleId="144">
    <w:name w:val="Light List Accent 4"/>
    <w:basedOn w:val="88"/>
    <w:semiHidden/>
    <w:unhideWhenUsed/>
    <w:qFormat/>
    <w:uiPriority w:val="61"/>
    <w:tblPr>
      <w:tblBorders>
        <w:top w:val="single" w:color="FFC000" w:themeColor="accent4" w:sz="8" w:space="0"/>
        <w:left w:val="single" w:color="FFC000" w:themeColor="accent4" w:sz="8" w:space="0"/>
        <w:bottom w:val="single" w:color="FFC000" w:themeColor="accent4" w:sz="8" w:space="0"/>
        <w:right w:val="single" w:color="FFC000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FC000" w:themeColor="accent4" w:sz="6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  <w:tblStylePr w:type="band1Horz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</w:style>
  <w:style w:type="table" w:styleId="145">
    <w:name w:val="Light List Accent 5"/>
    <w:basedOn w:val="88"/>
    <w:semiHidden/>
    <w:unhideWhenUsed/>
    <w:qFormat/>
    <w:uiPriority w:val="61"/>
    <w:tblPr>
      <w:tblBorders>
        <w:top w:val="single" w:color="4472C4" w:themeColor="accent5" w:sz="8" w:space="0"/>
        <w:left w:val="single" w:color="4472C4" w:themeColor="accent5" w:sz="8" w:space="0"/>
        <w:bottom w:val="single" w:color="4472C4" w:themeColor="accent5" w:sz="8" w:space="0"/>
        <w:right w:val="single" w:color="4472C4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472C4" w:themeColor="accent5" w:sz="6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</w:tcPr>
    </w:tblStylePr>
    <w:tblStylePr w:type="band1Horz"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</w:tcPr>
    </w:tblStylePr>
  </w:style>
  <w:style w:type="table" w:styleId="146">
    <w:name w:val="Light List Accent 6"/>
    <w:basedOn w:val="88"/>
    <w:semiHidden/>
    <w:unhideWhenUsed/>
    <w:qFormat/>
    <w:uiPriority w:val="61"/>
    <w:tblPr>
      <w:tblBorders>
        <w:top w:val="single" w:color="70AD47" w:themeColor="accent6" w:sz="8" w:space="0"/>
        <w:left w:val="single" w:color="70AD47" w:themeColor="accent6" w:sz="8" w:space="0"/>
        <w:bottom w:val="single" w:color="70AD47" w:themeColor="accent6" w:sz="8" w:space="0"/>
        <w:right w:val="single" w:color="70AD47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0AD47" w:themeColor="accent6" w:sz="6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</w:tcBorders>
      </w:tcPr>
    </w:tblStylePr>
    <w:tblStylePr w:type="band1Horz">
      <w:tblPr/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</w:tcBorders>
      </w:tcPr>
    </w:tblStylePr>
  </w:style>
  <w:style w:type="table" w:styleId="147">
    <w:name w:val="Light Grid"/>
    <w:basedOn w:val="88"/>
    <w:semiHidden/>
    <w:unhideWhenUsed/>
    <w:qFormat/>
    <w:uiPriority w:val="62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148">
    <w:name w:val="Light Grid Accent 1"/>
    <w:basedOn w:val="88"/>
    <w:semiHidden/>
    <w:unhideWhenUsed/>
    <w:qFormat/>
    <w:uiPriority w:val="62"/>
    <w:tblPr>
      <w:tblBorders>
        <w:top w:val="single" w:color="5B9BD5" w:themeColor="accent1" w:sz="8" w:space="0"/>
        <w:left w:val="single" w:color="5B9BD5" w:themeColor="accent1" w:sz="8" w:space="0"/>
        <w:bottom w:val="single" w:color="5B9BD5" w:themeColor="accent1" w:sz="8" w:space="0"/>
        <w:right w:val="single" w:color="5B9BD5" w:themeColor="accent1" w:sz="8" w:space="0"/>
        <w:insideH w:val="single" w:color="5B9BD5" w:themeColor="accent1" w:sz="8" w:space="0"/>
        <w:insideV w:val="single" w:color="5B9BD5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18" w:space="0"/>
          <w:right w:val="single" w:color="5B9BD5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5B9BD5" w:themeColor="accent1" w:sz="6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</w:tcPr>
    </w:tblStylePr>
    <w:tblStylePr w:type="band1Vert"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  <w:insideV w:val="single" w:sz="8" w:space="0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  <w:insideV w:val="single" w:sz="8" w:space="0"/>
        </w:tcBorders>
      </w:tcPr>
    </w:tblStylePr>
  </w:style>
  <w:style w:type="table" w:styleId="149">
    <w:name w:val="Light Grid Accent 2"/>
    <w:basedOn w:val="88"/>
    <w:semiHidden/>
    <w:unhideWhenUsed/>
    <w:qFormat/>
    <w:uiPriority w:val="62"/>
    <w:tblPr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  <w:insideH w:val="single" w:color="ED7D31" w:themeColor="accent2" w:sz="8" w:space="0"/>
        <w:insideV w:val="single" w:color="ED7D31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18" w:space="0"/>
          <w:right w:val="single" w:color="ED7D31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ED7D31" w:themeColor="accent2" w:sz="6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</w:tcPr>
    </w:tblStylePr>
    <w:tblStylePr w:type="band1Vert"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  <w:shd w:val="clear" w:color="auto" w:fill="FADECC" w:themeFill="accent2" w:themeFillTint="3F"/>
      </w:tcPr>
    </w:tblStylePr>
    <w:tblStylePr w:type="band1Horz"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  <w:insideV w:val="single" w:sz="8" w:space="0"/>
        </w:tcBorders>
        <w:shd w:val="clear" w:color="auto" w:fill="FADECC" w:themeFill="accent2" w:themeFillTint="3F"/>
      </w:tcPr>
    </w:tblStylePr>
    <w:tblStylePr w:type="band2Horz"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  <w:insideV w:val="single" w:sz="8" w:space="0"/>
        </w:tcBorders>
      </w:tcPr>
    </w:tblStylePr>
  </w:style>
  <w:style w:type="table" w:styleId="150">
    <w:name w:val="Light Grid Accent 3"/>
    <w:basedOn w:val="88"/>
    <w:semiHidden/>
    <w:unhideWhenUsed/>
    <w:qFormat/>
    <w:uiPriority w:val="62"/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  <w:insideH w:val="single" w:color="A5A5A5" w:themeColor="accent3" w:sz="8" w:space="0"/>
        <w:insideV w:val="single" w:color="A5A5A5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18" w:space="0"/>
          <w:right w:val="single" w:color="A5A5A5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A5A5A5" w:themeColor="accent3" w:sz="6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band1Vert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  <w:insideV w:val="single" w:sz="8" w:space="0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  <w:insideV w:val="single" w:sz="8" w:space="0"/>
        </w:tcBorders>
      </w:tcPr>
    </w:tblStylePr>
  </w:style>
  <w:style w:type="table" w:styleId="151">
    <w:name w:val="Light Grid Accent 4"/>
    <w:basedOn w:val="88"/>
    <w:semiHidden/>
    <w:unhideWhenUsed/>
    <w:qFormat/>
    <w:uiPriority w:val="62"/>
    <w:tblPr>
      <w:tblBorders>
        <w:top w:val="single" w:color="FFC000" w:themeColor="accent4" w:sz="8" w:space="0"/>
        <w:left w:val="single" w:color="FFC000" w:themeColor="accent4" w:sz="8" w:space="0"/>
        <w:bottom w:val="single" w:color="FFC000" w:themeColor="accent4" w:sz="8" w:space="0"/>
        <w:right w:val="single" w:color="FFC000" w:themeColor="accent4" w:sz="8" w:space="0"/>
        <w:insideH w:val="single" w:color="FFC000" w:themeColor="accent4" w:sz="8" w:space="0"/>
        <w:insideV w:val="single" w:color="FFC000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18" w:space="0"/>
          <w:right w:val="single" w:color="FFC000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FC000" w:themeColor="accent4" w:sz="6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  <w:tblStylePr w:type="band1Vert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  <w:shd w:val="clear" w:color="auto" w:fill="FFEFBF" w:themeFill="accent4" w:themeFillTint="3F"/>
      </w:tcPr>
    </w:tblStylePr>
    <w:tblStylePr w:type="band1Horz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  <w:insideV w:val="single" w:sz="8" w:space="0"/>
        </w:tcBorders>
        <w:shd w:val="clear" w:color="auto" w:fill="FFEFBF" w:themeFill="accent4" w:themeFillTint="3F"/>
      </w:tcPr>
    </w:tblStylePr>
    <w:tblStylePr w:type="band2Horz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  <w:insideV w:val="single" w:sz="8" w:space="0"/>
        </w:tcBorders>
      </w:tcPr>
    </w:tblStylePr>
  </w:style>
  <w:style w:type="table" w:styleId="152">
    <w:name w:val="Light Grid Accent 5"/>
    <w:basedOn w:val="88"/>
    <w:semiHidden/>
    <w:unhideWhenUsed/>
    <w:qFormat/>
    <w:uiPriority w:val="62"/>
    <w:tblPr>
      <w:tblBorders>
        <w:top w:val="single" w:color="4472C4" w:themeColor="accent5" w:sz="8" w:space="0"/>
        <w:left w:val="single" w:color="4472C4" w:themeColor="accent5" w:sz="8" w:space="0"/>
        <w:bottom w:val="single" w:color="4472C4" w:themeColor="accent5" w:sz="8" w:space="0"/>
        <w:right w:val="single" w:color="4472C4" w:themeColor="accent5" w:sz="8" w:space="0"/>
        <w:insideH w:val="single" w:color="4472C4" w:themeColor="accent5" w:sz="8" w:space="0"/>
        <w:insideV w:val="single" w:color="4472C4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18" w:space="0"/>
          <w:right w:val="single" w:color="4472C4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472C4" w:themeColor="accent5" w:sz="6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</w:tcPr>
    </w:tblStylePr>
    <w:tblStylePr w:type="band1Vert"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  <w:shd w:val="clear" w:color="auto" w:fill="D0DCF0" w:themeFill="accent5" w:themeFillTint="3F"/>
      </w:tcPr>
    </w:tblStylePr>
    <w:tblStylePr w:type="band1Horz"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  <w:insideV w:val="single" w:sz="8" w:space="0"/>
        </w:tcBorders>
        <w:shd w:val="clear" w:color="auto" w:fill="D0DCF0" w:themeFill="accent5" w:themeFillTint="3F"/>
      </w:tcPr>
    </w:tblStylePr>
    <w:tblStylePr w:type="band2Horz"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  <w:insideV w:val="single" w:sz="8" w:space="0"/>
        </w:tcBorders>
      </w:tcPr>
    </w:tblStylePr>
  </w:style>
  <w:style w:type="table" w:styleId="153">
    <w:name w:val="Light Grid Accent 6"/>
    <w:basedOn w:val="88"/>
    <w:semiHidden/>
    <w:unhideWhenUsed/>
    <w:qFormat/>
    <w:uiPriority w:val="62"/>
    <w:tblPr>
      <w:tblBorders>
        <w:top w:val="single" w:color="70AD47" w:themeColor="accent6" w:sz="8" w:space="0"/>
        <w:left w:val="single" w:color="70AD47" w:themeColor="accent6" w:sz="8" w:space="0"/>
        <w:bottom w:val="single" w:color="70AD47" w:themeColor="accent6" w:sz="8" w:space="0"/>
        <w:right w:val="single" w:color="70AD47" w:themeColor="accent6" w:sz="8" w:space="0"/>
        <w:insideH w:val="single" w:color="70AD47" w:themeColor="accent6" w:sz="8" w:space="0"/>
        <w:insideV w:val="single" w:color="70AD47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18" w:space="0"/>
          <w:right w:val="single" w:color="70AD47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70AD47" w:themeColor="accent6" w:sz="6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</w:tcBorders>
      </w:tcPr>
    </w:tblStylePr>
    <w:tblStylePr w:type="band1Vert">
      <w:tblPr/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  <w:insideV w:val="single" w:sz="8" w:space="0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  <w:insideV w:val="single" w:sz="8" w:space="0"/>
        </w:tcBorders>
      </w:tcPr>
    </w:tblStylePr>
  </w:style>
  <w:style w:type="table" w:styleId="154">
    <w:name w:val="Medium Shading 1"/>
    <w:basedOn w:val="88"/>
    <w:semiHidden/>
    <w:unhideWhenUsed/>
    <w:qFormat/>
    <w:uiPriority w:val="63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5">
    <w:name w:val="Medium Shading 1 Accent 1"/>
    <w:basedOn w:val="88"/>
    <w:semiHidden/>
    <w:unhideWhenUsed/>
    <w:qFormat/>
    <w:uiPriority w:val="63"/>
    <w:tblPr>
      <w:tblBorders>
        <w:top w:val="single" w:color="84B4DF" w:themeColor="accent1" w:themeTint="BF" w:sz="8" w:space="0"/>
        <w:left w:val="single" w:color="84B4DF" w:themeColor="accent1" w:themeTint="BF" w:sz="8" w:space="0"/>
        <w:bottom w:val="single" w:color="84B4DF" w:themeColor="accent1" w:themeTint="BF" w:sz="8" w:space="0"/>
        <w:right w:val="single" w:color="84B4DF" w:themeColor="accent1" w:themeTint="BF" w:sz="8" w:space="0"/>
        <w:insideH w:val="single" w:color="84B4DF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84B4DF" w:themeColor="accent1" w:themeTint="BF" w:sz="8" w:space="0"/>
          <w:left w:val="single" w:color="84B4DF" w:themeColor="accent1" w:themeTint="BF" w:sz="8" w:space="0"/>
          <w:bottom w:val="single" w:color="84B4DF" w:themeColor="accent1" w:themeTint="BF" w:sz="8" w:space="0"/>
          <w:right w:val="single" w:color="84B4DF" w:themeColor="accent1" w:themeTint="BF" w:sz="8" w:space="0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4B4DF" w:themeColor="accent1" w:themeTint="BF" w:sz="6" w:space="0"/>
          <w:left w:val="single" w:color="84B4DF" w:themeColor="accent1" w:themeTint="BF" w:sz="8" w:space="0"/>
          <w:bottom w:val="single" w:color="84B4DF" w:themeColor="accent1" w:themeTint="BF" w:sz="8" w:space="0"/>
          <w:right w:val="single" w:color="84B4DF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6">
    <w:name w:val="Medium Shading 1 Accent 2"/>
    <w:basedOn w:val="88"/>
    <w:semiHidden/>
    <w:unhideWhenUsed/>
    <w:qFormat/>
    <w:uiPriority w:val="63"/>
    <w:tblPr>
      <w:tblBorders>
        <w:top w:val="single" w:color="F19D64" w:themeColor="accent2" w:themeTint="BF" w:sz="8" w:space="0"/>
        <w:left w:val="single" w:color="F19D64" w:themeColor="accent2" w:themeTint="BF" w:sz="8" w:space="0"/>
        <w:bottom w:val="single" w:color="F19D64" w:themeColor="accent2" w:themeTint="BF" w:sz="8" w:space="0"/>
        <w:right w:val="single" w:color="F19D64" w:themeColor="accent2" w:themeTint="BF" w:sz="8" w:space="0"/>
        <w:insideH w:val="single" w:color="F19D64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19D64" w:themeColor="accent2" w:themeTint="BF" w:sz="8" w:space="0"/>
          <w:left w:val="single" w:color="F19D64" w:themeColor="accent2" w:themeTint="BF" w:sz="8" w:space="0"/>
          <w:bottom w:val="single" w:color="F19D64" w:themeColor="accent2" w:themeTint="BF" w:sz="8" w:space="0"/>
          <w:right w:val="single" w:color="F19D64" w:themeColor="accent2" w:themeTint="BF" w:sz="8" w:space="0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19D64" w:themeColor="accent2" w:themeTint="BF" w:sz="6" w:space="0"/>
          <w:left w:val="single" w:color="F19D64" w:themeColor="accent2" w:themeTint="BF" w:sz="8" w:space="0"/>
          <w:bottom w:val="single" w:color="F19D64" w:themeColor="accent2" w:themeTint="BF" w:sz="8" w:space="0"/>
          <w:right w:val="single" w:color="F19D64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7">
    <w:name w:val="Medium Shading 1 Accent 3"/>
    <w:basedOn w:val="88"/>
    <w:semiHidden/>
    <w:unhideWhenUsed/>
    <w:qFormat/>
    <w:uiPriority w:val="63"/>
    <w:tblPr>
      <w:tblBorders>
        <w:top w:val="single" w:color="BBBBBB" w:themeColor="accent3" w:themeTint="BF" w:sz="8" w:space="0"/>
        <w:left w:val="single" w:color="BBBBBB" w:themeColor="accent3" w:themeTint="BF" w:sz="8" w:space="0"/>
        <w:bottom w:val="single" w:color="BBBBBB" w:themeColor="accent3" w:themeTint="BF" w:sz="8" w:space="0"/>
        <w:right w:val="single" w:color="BBBBBB" w:themeColor="accent3" w:themeTint="BF" w:sz="8" w:space="0"/>
        <w:insideH w:val="single" w:color="BBBBBB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BBBBB" w:themeColor="accent3" w:themeTint="BF" w:sz="8" w:space="0"/>
          <w:left w:val="single" w:color="BBBBBB" w:themeColor="accent3" w:themeTint="BF" w:sz="8" w:space="0"/>
          <w:bottom w:val="single" w:color="BBBBBB" w:themeColor="accent3" w:themeTint="BF" w:sz="8" w:space="0"/>
          <w:right w:val="single" w:color="BBBBBB" w:themeColor="accent3" w:themeTint="BF" w:sz="8" w:space="0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BBBBB" w:themeColor="accent3" w:themeTint="BF" w:sz="6" w:space="0"/>
          <w:left w:val="single" w:color="BBBBBB" w:themeColor="accent3" w:themeTint="BF" w:sz="8" w:space="0"/>
          <w:bottom w:val="single" w:color="BBBBBB" w:themeColor="accent3" w:themeTint="BF" w:sz="8" w:space="0"/>
          <w:right w:val="single" w:color="BBBBBB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8">
    <w:name w:val="Medium Shading 1 Accent 4"/>
    <w:basedOn w:val="88"/>
    <w:semiHidden/>
    <w:unhideWhenUsed/>
    <w:qFormat/>
    <w:uiPriority w:val="63"/>
    <w:tblPr>
      <w:tblBorders>
        <w:top w:val="single" w:color="FFCF3F" w:themeColor="accent4" w:themeTint="BF" w:sz="8" w:space="0"/>
        <w:left w:val="single" w:color="FFCF3F" w:themeColor="accent4" w:themeTint="BF" w:sz="8" w:space="0"/>
        <w:bottom w:val="single" w:color="FFCF3F" w:themeColor="accent4" w:themeTint="BF" w:sz="8" w:space="0"/>
        <w:right w:val="single" w:color="FFCF3F" w:themeColor="accent4" w:themeTint="BF" w:sz="8" w:space="0"/>
        <w:insideH w:val="single" w:color="FFCF3F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CF3F" w:themeColor="accent4" w:themeTint="BF" w:sz="8" w:space="0"/>
          <w:left w:val="single" w:color="FFCF3F" w:themeColor="accent4" w:themeTint="BF" w:sz="8" w:space="0"/>
          <w:bottom w:val="single" w:color="FFCF3F" w:themeColor="accent4" w:themeTint="BF" w:sz="8" w:space="0"/>
          <w:right w:val="single" w:color="FFCF3F" w:themeColor="accent4" w:themeTint="BF" w:sz="8" w:space="0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FCF3F" w:themeColor="accent4" w:themeTint="BF" w:sz="6" w:space="0"/>
          <w:left w:val="single" w:color="FFCF3F" w:themeColor="accent4" w:themeTint="BF" w:sz="8" w:space="0"/>
          <w:bottom w:val="single" w:color="FFCF3F" w:themeColor="accent4" w:themeTint="BF" w:sz="8" w:space="0"/>
          <w:right w:val="single" w:color="FFCF3F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B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B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9">
    <w:name w:val="Medium Shading 1 Accent 5"/>
    <w:basedOn w:val="88"/>
    <w:semiHidden/>
    <w:unhideWhenUsed/>
    <w:qFormat/>
    <w:uiPriority w:val="63"/>
    <w:tblPr>
      <w:tblBorders>
        <w:top w:val="single" w:color="7295D2" w:themeColor="accent5" w:themeTint="BF" w:sz="8" w:space="0"/>
        <w:left w:val="single" w:color="7295D2" w:themeColor="accent5" w:themeTint="BF" w:sz="8" w:space="0"/>
        <w:bottom w:val="single" w:color="7295D2" w:themeColor="accent5" w:themeTint="BF" w:sz="8" w:space="0"/>
        <w:right w:val="single" w:color="7295D2" w:themeColor="accent5" w:themeTint="BF" w:sz="8" w:space="0"/>
        <w:insideH w:val="single" w:color="7295D2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295D2" w:themeColor="accent5" w:themeTint="BF" w:sz="8" w:space="0"/>
          <w:left w:val="single" w:color="7295D2" w:themeColor="accent5" w:themeTint="BF" w:sz="8" w:space="0"/>
          <w:bottom w:val="single" w:color="7295D2" w:themeColor="accent5" w:themeTint="BF" w:sz="8" w:space="0"/>
          <w:right w:val="single" w:color="7295D2" w:themeColor="accent5" w:themeTint="BF" w:sz="8" w:space="0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295D2" w:themeColor="accent5" w:themeTint="BF" w:sz="6" w:space="0"/>
          <w:left w:val="single" w:color="7295D2" w:themeColor="accent5" w:themeTint="BF" w:sz="8" w:space="0"/>
          <w:bottom w:val="single" w:color="7295D2" w:themeColor="accent5" w:themeTint="BF" w:sz="8" w:space="0"/>
          <w:right w:val="single" w:color="7295D2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C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C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0">
    <w:name w:val="Medium Shading 1 Accent 6"/>
    <w:basedOn w:val="88"/>
    <w:semiHidden/>
    <w:unhideWhenUsed/>
    <w:qFormat/>
    <w:uiPriority w:val="63"/>
    <w:tblPr>
      <w:tblBorders>
        <w:top w:val="single" w:color="93C571" w:themeColor="accent6" w:themeTint="BF" w:sz="8" w:space="0"/>
        <w:left w:val="single" w:color="93C571" w:themeColor="accent6" w:themeTint="BF" w:sz="8" w:space="0"/>
        <w:bottom w:val="single" w:color="93C571" w:themeColor="accent6" w:themeTint="BF" w:sz="8" w:space="0"/>
        <w:right w:val="single" w:color="93C571" w:themeColor="accent6" w:themeTint="BF" w:sz="8" w:space="0"/>
        <w:insideH w:val="single" w:color="93C571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3C571" w:themeColor="accent6" w:themeTint="BF" w:sz="8" w:space="0"/>
          <w:left w:val="single" w:color="93C571" w:themeColor="accent6" w:themeTint="BF" w:sz="8" w:space="0"/>
          <w:bottom w:val="single" w:color="93C571" w:themeColor="accent6" w:themeTint="BF" w:sz="8" w:space="0"/>
          <w:right w:val="single" w:color="93C571" w:themeColor="accent6" w:themeTint="BF" w:sz="8" w:space="0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3C571" w:themeColor="accent6" w:themeTint="BF" w:sz="6" w:space="0"/>
          <w:left w:val="single" w:color="93C571" w:themeColor="accent6" w:themeTint="BF" w:sz="8" w:space="0"/>
          <w:bottom w:val="single" w:color="93C571" w:themeColor="accent6" w:themeTint="BF" w:sz="8" w:space="0"/>
          <w:right w:val="single" w:color="93C571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1">
    <w:name w:val="Medium Shading 2"/>
    <w:basedOn w:val="88"/>
    <w:semiHidden/>
    <w:unhideWhenUsed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2">
    <w:name w:val="Medium Shading 2 Accent 1"/>
    <w:basedOn w:val="88"/>
    <w:semiHidden/>
    <w:unhideWhenUsed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3">
    <w:name w:val="Medium Shading 2 Accent 2"/>
    <w:basedOn w:val="88"/>
    <w:semiHidden/>
    <w:unhideWhenUsed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4">
    <w:name w:val="Medium Shading 2 Accent 3"/>
    <w:basedOn w:val="88"/>
    <w:semiHidden/>
    <w:unhideWhenUsed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5">
    <w:name w:val="Medium Shading 2 Accent 4"/>
    <w:basedOn w:val="88"/>
    <w:semiHidden/>
    <w:unhideWhenUsed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6">
    <w:name w:val="Medium Shading 2 Accent 5"/>
    <w:basedOn w:val="88"/>
    <w:semiHidden/>
    <w:unhideWhenUsed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7">
    <w:name w:val="Medium Shading 2 Accent 6"/>
    <w:basedOn w:val="88"/>
    <w:semiHidden/>
    <w:unhideWhenUsed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8">
    <w:name w:val="Medium List 1"/>
    <w:basedOn w:val="88"/>
    <w:semiHidden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169">
    <w:name w:val="Medium List 1 Accent 1"/>
    <w:basedOn w:val="88"/>
    <w:semiHidden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5B9BD5" w:themeColor="accent1" w:sz="8" w:space="0"/>
        <w:bottom w:val="single" w:color="5B9BD5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5B9BD5" w:themeColor="accent1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/>
      <w:tcPr>
        <w:tcBorders>
          <w:top w:val="single" w:color="5B9BD5" w:themeColor="accent1" w:sz="8" w:space="0"/>
          <w:bottom w:val="single" w:color="5B9BD5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5B9BD5" w:themeColor="accent1" w:sz="8" w:space="0"/>
          <w:bottom w:val="single" w:color="5B9BD5" w:themeColor="accent1" w:sz="8" w:space="0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70">
    <w:name w:val="Medium List 1 Accent 2"/>
    <w:basedOn w:val="88"/>
    <w:semiHidden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8" w:space="0"/>
        <w:bottom w:val="single" w:color="ED7D31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ED7D31" w:themeColor="accent2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/>
      <w:tcPr>
        <w:tcBorders>
          <w:top w:val="single" w:color="ED7D31" w:themeColor="accent2" w:sz="8" w:space="0"/>
          <w:bottom w:val="single" w:color="ED7D31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ED7D31" w:themeColor="accent2" w:sz="8" w:space="0"/>
          <w:bottom w:val="single" w:color="ED7D31" w:themeColor="accent2" w:sz="8" w:space="0"/>
        </w:tcBorders>
      </w:tcPr>
    </w:tblStylePr>
    <w:tblStylePr w:type="band1Vert">
      <w:tblPr/>
      <w:tcPr>
        <w:shd w:val="clear" w:color="auto" w:fill="FADECC" w:themeFill="accent2" w:themeFillTint="3F"/>
      </w:tcPr>
    </w:tblStylePr>
    <w:tblStylePr w:type="band1Horz">
      <w:tblPr/>
      <w:tcPr>
        <w:shd w:val="clear" w:color="auto" w:fill="FADECC" w:themeFill="accent2" w:themeFillTint="3F"/>
      </w:tcPr>
    </w:tblStylePr>
  </w:style>
  <w:style w:type="table" w:styleId="171">
    <w:name w:val="Medium List 1 Accent 3"/>
    <w:basedOn w:val="88"/>
    <w:semiHidden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A5A5A5" w:themeColor="accent3" w:sz="8" w:space="0"/>
        <w:bottom w:val="single" w:color="A5A5A5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A5A5A5" w:themeColor="accent3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/>
      <w:tcPr>
        <w:tcBorders>
          <w:top w:val="single" w:color="A5A5A5" w:themeColor="accent3" w:sz="8" w:space="0"/>
          <w:bottom w:val="single" w:color="A5A5A5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A5A5A5" w:themeColor="accent3" w:sz="8" w:space="0"/>
          <w:bottom w:val="single" w:color="A5A5A5" w:themeColor="accent3" w:sz="8" w:space="0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72">
    <w:name w:val="Medium List 1 Accent 4"/>
    <w:basedOn w:val="88"/>
    <w:semiHidden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FC000" w:themeColor="accent4" w:sz="8" w:space="0"/>
        <w:bottom w:val="single" w:color="FFC000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FC000" w:themeColor="accent4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/>
      <w:tcPr>
        <w:tcBorders>
          <w:top w:val="single" w:color="FFC000" w:themeColor="accent4" w:sz="8" w:space="0"/>
          <w:bottom w:val="single" w:color="FFC000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FC000" w:themeColor="accent4" w:sz="8" w:space="0"/>
          <w:bottom w:val="single" w:color="FFC000" w:themeColor="accent4" w:sz="8" w:space="0"/>
        </w:tcBorders>
      </w:tcPr>
    </w:tblStylePr>
    <w:tblStylePr w:type="band1Vert">
      <w:tblPr/>
      <w:tcPr>
        <w:shd w:val="clear" w:color="auto" w:fill="FFEFBF" w:themeFill="accent4" w:themeFillTint="3F"/>
      </w:tcPr>
    </w:tblStylePr>
    <w:tblStylePr w:type="band1Horz">
      <w:tblPr/>
      <w:tcPr>
        <w:shd w:val="clear" w:color="auto" w:fill="FFEFBF" w:themeFill="accent4" w:themeFillTint="3F"/>
      </w:tcPr>
    </w:tblStylePr>
  </w:style>
  <w:style w:type="table" w:styleId="173">
    <w:name w:val="Medium List 1 Accent 5"/>
    <w:basedOn w:val="88"/>
    <w:semiHidden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472C4" w:themeColor="accent5" w:sz="8" w:space="0"/>
        <w:bottom w:val="single" w:color="4472C4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472C4" w:themeColor="accent5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/>
      <w:tcPr>
        <w:tcBorders>
          <w:top w:val="single" w:color="4472C4" w:themeColor="accent5" w:sz="8" w:space="0"/>
          <w:bottom w:val="single" w:color="4472C4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472C4" w:themeColor="accent5" w:sz="8" w:space="0"/>
          <w:bottom w:val="single" w:color="4472C4" w:themeColor="accent5" w:sz="8" w:space="0"/>
        </w:tcBorders>
      </w:tcPr>
    </w:tblStylePr>
    <w:tblStylePr w:type="band1Vert">
      <w:tblPr/>
      <w:tcPr>
        <w:shd w:val="clear" w:color="auto" w:fill="D0DCF0" w:themeFill="accent5" w:themeFillTint="3F"/>
      </w:tcPr>
    </w:tblStylePr>
    <w:tblStylePr w:type="band1Horz">
      <w:tblPr/>
      <w:tcPr>
        <w:shd w:val="clear" w:color="auto" w:fill="D0DCF0" w:themeFill="accent5" w:themeFillTint="3F"/>
      </w:tcPr>
    </w:tblStylePr>
  </w:style>
  <w:style w:type="table" w:styleId="174">
    <w:name w:val="Medium List 1 Accent 6"/>
    <w:basedOn w:val="88"/>
    <w:semiHidden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70AD47" w:themeColor="accent6" w:sz="8" w:space="0"/>
        <w:bottom w:val="single" w:color="70AD47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70AD47" w:themeColor="accent6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/>
      <w:tcPr>
        <w:tcBorders>
          <w:top w:val="single" w:color="70AD47" w:themeColor="accent6" w:sz="8" w:space="0"/>
          <w:bottom w:val="single" w:color="70AD47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70AD47" w:themeColor="accent6" w:sz="8" w:space="0"/>
          <w:bottom w:val="single" w:color="70AD47" w:themeColor="accent6" w:sz="8" w:space="0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175">
    <w:name w:val="Medium List 2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6">
    <w:name w:val="Medium List 2 Accent 1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5B9BD5" w:themeColor="accent1" w:sz="8" w:space="0"/>
        <w:left w:val="single" w:color="5B9BD5" w:themeColor="accent1" w:sz="8" w:space="0"/>
        <w:bottom w:val="single" w:color="5B9BD5" w:themeColor="accent1" w:sz="8" w:space="0"/>
        <w:right w:val="single" w:color="5B9BD5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5B9BD5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5B9BD5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5B9BD5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5B9BD5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7">
    <w:name w:val="Medium List 2 Accent 2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8">
    <w:name w:val="Medium List 2 Accent 3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A5A5A5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A5A5A5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A5A5A5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A5A5A5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9">
    <w:name w:val="Medium List 2 Accent 4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FC000" w:themeColor="accent4" w:sz="8" w:space="0"/>
        <w:left w:val="single" w:color="FFC000" w:themeColor="accent4" w:sz="8" w:space="0"/>
        <w:bottom w:val="single" w:color="FFC000" w:themeColor="accent4" w:sz="8" w:space="0"/>
        <w:right w:val="single" w:color="FFC000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FC000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FC000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FC000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FC000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B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B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0">
    <w:name w:val="Medium List 2 Accent 5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472C4" w:themeColor="accent5" w:sz="8" w:space="0"/>
        <w:left w:val="single" w:color="4472C4" w:themeColor="accent5" w:sz="8" w:space="0"/>
        <w:bottom w:val="single" w:color="4472C4" w:themeColor="accent5" w:sz="8" w:space="0"/>
        <w:right w:val="single" w:color="4472C4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472C4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472C4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472C4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472C4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C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C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1">
    <w:name w:val="Medium List 2 Accent 6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70AD47" w:themeColor="accent6" w:sz="8" w:space="0"/>
        <w:left w:val="single" w:color="70AD47" w:themeColor="accent6" w:sz="8" w:space="0"/>
        <w:bottom w:val="single" w:color="70AD47" w:themeColor="accent6" w:sz="8" w:space="0"/>
        <w:right w:val="single" w:color="70AD47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70AD47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70AD47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70AD47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70AD47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2">
    <w:name w:val="Medium Grid 1"/>
    <w:basedOn w:val="88"/>
    <w:semiHidden/>
    <w:unhideWhenUsed/>
    <w:qFormat/>
    <w:uiPriority w:val="67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83">
    <w:name w:val="Medium Grid 1 Accent 1"/>
    <w:basedOn w:val="88"/>
    <w:semiHidden/>
    <w:unhideWhenUsed/>
    <w:qFormat/>
    <w:uiPriority w:val="67"/>
    <w:tblPr>
      <w:tblBorders>
        <w:top w:val="single" w:color="84B4DF" w:themeColor="accent1" w:themeTint="BF" w:sz="8" w:space="0"/>
        <w:left w:val="single" w:color="84B4DF" w:themeColor="accent1" w:themeTint="BF" w:sz="8" w:space="0"/>
        <w:bottom w:val="single" w:color="84B4DF" w:themeColor="accent1" w:themeTint="BF" w:sz="8" w:space="0"/>
        <w:right w:val="single" w:color="84B4DF" w:themeColor="accent1" w:themeTint="BF" w:sz="8" w:space="0"/>
        <w:insideH w:val="single" w:color="84B4DF" w:themeColor="accent1" w:themeTint="BF" w:sz="8" w:space="0"/>
        <w:insideV w:val="single" w:color="84B4DF" w:themeColor="accent1" w:themeTint="BF" w:sz="8" w:space="0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84B4DF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DEA" w:themeFill="accent1" w:themeFillTint="7F"/>
      </w:tcPr>
    </w:tblStylePr>
    <w:tblStylePr w:type="band1Horz">
      <w:tblPr/>
      <w:tcPr>
        <w:shd w:val="clear" w:color="auto" w:fill="ADCDEA" w:themeFill="accent1" w:themeFillTint="7F"/>
      </w:tcPr>
    </w:tblStylePr>
  </w:style>
  <w:style w:type="table" w:styleId="184">
    <w:name w:val="Medium Grid 1 Accent 2"/>
    <w:basedOn w:val="88"/>
    <w:semiHidden/>
    <w:unhideWhenUsed/>
    <w:qFormat/>
    <w:uiPriority w:val="67"/>
    <w:tblPr>
      <w:tblBorders>
        <w:top w:val="single" w:color="F19D64" w:themeColor="accent2" w:themeTint="BF" w:sz="8" w:space="0"/>
        <w:left w:val="single" w:color="F19D64" w:themeColor="accent2" w:themeTint="BF" w:sz="8" w:space="0"/>
        <w:bottom w:val="single" w:color="F19D64" w:themeColor="accent2" w:themeTint="BF" w:sz="8" w:space="0"/>
        <w:right w:val="single" w:color="F19D64" w:themeColor="accent2" w:themeTint="BF" w:sz="8" w:space="0"/>
        <w:insideH w:val="single" w:color="F19D64" w:themeColor="accent2" w:themeTint="BF" w:sz="8" w:space="0"/>
        <w:insideV w:val="single" w:color="F19D64" w:themeColor="accent2" w:themeTint="BF" w:sz="8" w:space="0"/>
      </w:tblBorders>
    </w:tblPr>
    <w:tcPr>
      <w:shd w:val="clear" w:color="auto" w:fill="FADE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19D64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85">
    <w:name w:val="Medium Grid 1 Accent 3"/>
    <w:basedOn w:val="88"/>
    <w:semiHidden/>
    <w:unhideWhenUsed/>
    <w:qFormat/>
    <w:uiPriority w:val="67"/>
    <w:tblPr>
      <w:tblBorders>
        <w:top w:val="single" w:color="BBBBBB" w:themeColor="accent3" w:themeTint="BF" w:sz="8" w:space="0"/>
        <w:left w:val="single" w:color="BBBBBB" w:themeColor="accent3" w:themeTint="BF" w:sz="8" w:space="0"/>
        <w:bottom w:val="single" w:color="BBBBBB" w:themeColor="accent3" w:themeTint="BF" w:sz="8" w:space="0"/>
        <w:right w:val="single" w:color="BBBBBB" w:themeColor="accent3" w:themeTint="BF" w:sz="8" w:space="0"/>
        <w:insideH w:val="single" w:color="BBBBBB" w:themeColor="accent3" w:themeTint="BF" w:sz="8" w:space="0"/>
        <w:insideV w:val="single" w:color="BBBBBB" w:themeColor="accent3" w:themeTint="BF" w:sz="8" w:space="0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BBBBB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86">
    <w:name w:val="Medium Grid 1 Accent 4"/>
    <w:basedOn w:val="88"/>
    <w:semiHidden/>
    <w:unhideWhenUsed/>
    <w:qFormat/>
    <w:uiPriority w:val="67"/>
    <w:tblPr>
      <w:tblBorders>
        <w:top w:val="single" w:color="FFCF3F" w:themeColor="accent4" w:themeTint="BF" w:sz="8" w:space="0"/>
        <w:left w:val="single" w:color="FFCF3F" w:themeColor="accent4" w:themeTint="BF" w:sz="8" w:space="0"/>
        <w:bottom w:val="single" w:color="FFCF3F" w:themeColor="accent4" w:themeTint="BF" w:sz="8" w:space="0"/>
        <w:right w:val="single" w:color="FFCF3F" w:themeColor="accent4" w:themeTint="BF" w:sz="8" w:space="0"/>
        <w:insideH w:val="single" w:color="FFCF3F" w:themeColor="accent4" w:themeTint="BF" w:sz="8" w:space="0"/>
        <w:insideV w:val="single" w:color="FFCF3F" w:themeColor="accent4" w:themeTint="BF" w:sz="8" w:space="0"/>
      </w:tblBorders>
    </w:tblPr>
    <w:tcPr>
      <w:shd w:val="clear" w:color="auto" w:fill="FFEFB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FCF3F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7F" w:themeFill="accent4" w:themeFillTint="7F"/>
      </w:tcPr>
    </w:tblStylePr>
    <w:tblStylePr w:type="band1Horz">
      <w:tblPr/>
      <w:tcPr>
        <w:shd w:val="clear" w:color="auto" w:fill="FFDF7F" w:themeFill="accent4" w:themeFillTint="7F"/>
      </w:tcPr>
    </w:tblStylePr>
  </w:style>
  <w:style w:type="table" w:styleId="187">
    <w:name w:val="Medium Grid 1 Accent 5"/>
    <w:basedOn w:val="88"/>
    <w:semiHidden/>
    <w:unhideWhenUsed/>
    <w:qFormat/>
    <w:uiPriority w:val="67"/>
    <w:tblPr>
      <w:tblBorders>
        <w:top w:val="single" w:color="7295D2" w:themeColor="accent5" w:themeTint="BF" w:sz="8" w:space="0"/>
        <w:left w:val="single" w:color="7295D2" w:themeColor="accent5" w:themeTint="BF" w:sz="8" w:space="0"/>
        <w:bottom w:val="single" w:color="7295D2" w:themeColor="accent5" w:themeTint="BF" w:sz="8" w:space="0"/>
        <w:right w:val="single" w:color="7295D2" w:themeColor="accent5" w:themeTint="BF" w:sz="8" w:space="0"/>
        <w:insideH w:val="single" w:color="7295D2" w:themeColor="accent5" w:themeTint="BF" w:sz="8" w:space="0"/>
        <w:insideV w:val="single" w:color="7295D2" w:themeColor="accent5" w:themeTint="BF" w:sz="8" w:space="0"/>
      </w:tblBorders>
    </w:tblPr>
    <w:tcPr>
      <w:shd w:val="clear" w:color="auto" w:fill="D0DC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295D2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88">
    <w:name w:val="Medium Grid 1 Accent 6"/>
    <w:basedOn w:val="88"/>
    <w:semiHidden/>
    <w:unhideWhenUsed/>
    <w:qFormat/>
    <w:uiPriority w:val="67"/>
    <w:tblPr>
      <w:tblBorders>
        <w:top w:val="single" w:color="93C571" w:themeColor="accent6" w:themeTint="BF" w:sz="8" w:space="0"/>
        <w:left w:val="single" w:color="93C571" w:themeColor="accent6" w:themeTint="BF" w:sz="8" w:space="0"/>
        <w:bottom w:val="single" w:color="93C571" w:themeColor="accent6" w:themeTint="BF" w:sz="8" w:space="0"/>
        <w:right w:val="single" w:color="93C571" w:themeColor="accent6" w:themeTint="BF" w:sz="8" w:space="0"/>
        <w:insideH w:val="single" w:color="93C571" w:themeColor="accent6" w:themeTint="BF" w:sz="8" w:space="0"/>
        <w:insideV w:val="single" w:color="93C571" w:themeColor="accent6" w:themeTint="BF" w:sz="8" w:space="0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3C571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1" w:themeFill="accent6" w:themeFillTint="7F"/>
      </w:tcPr>
    </w:tblStylePr>
    <w:tblStylePr w:type="band1Horz">
      <w:tblPr/>
      <w:tcPr>
        <w:shd w:val="clear" w:color="auto" w:fill="B7D8A1" w:themeFill="accent6" w:themeFillTint="7F"/>
      </w:tcPr>
    </w:tblStylePr>
  </w:style>
  <w:style w:type="table" w:styleId="189">
    <w:name w:val="Medium Grid 2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0">
    <w:name w:val="Medium Grid 2 Accent 1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5B9BD5" w:themeColor="accent1" w:sz="8" w:space="0"/>
        <w:left w:val="single" w:color="5B9BD5" w:themeColor="accent1" w:sz="8" w:space="0"/>
        <w:bottom w:val="single" w:color="5B9BD5" w:themeColor="accent1" w:sz="8" w:space="0"/>
        <w:right w:val="single" w:color="5B9BD5" w:themeColor="accent1" w:sz="8" w:space="0"/>
        <w:insideH w:val="single" w:color="5B9BD5" w:themeColor="accent1" w:sz="8" w:space="0"/>
        <w:insideV w:val="single" w:color="5B9BD5" w:themeColor="accent1" w:sz="8" w:space="0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EF5FA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DEA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DCD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1">
    <w:name w:val="Medium Grid 2 Accent 2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  <w:insideH w:val="single" w:color="ED7D31" w:themeColor="accent2" w:sz="8" w:space="0"/>
        <w:insideV w:val="single" w:color="ED7D31" w:themeColor="accent2" w:sz="8" w:space="0"/>
      </w:tblBorders>
    </w:tblPr>
    <w:tcPr>
      <w:shd w:val="clear" w:color="auto" w:fill="FADECC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2">
    <w:name w:val="Medium Grid 2 Accent 3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  <w:insideH w:val="single" w:color="A5A5A5" w:themeColor="accent3" w:sz="8" w:space="0"/>
        <w:insideV w:val="single" w:color="A5A5A5" w:themeColor="accent3" w:sz="8" w:space="0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CEC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3">
    <w:name w:val="Medium Grid 2 Accent 4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FC000" w:themeColor="accent4" w:sz="8" w:space="0"/>
        <w:left w:val="single" w:color="FFC000" w:themeColor="accent4" w:sz="8" w:space="0"/>
        <w:bottom w:val="single" w:color="FFC000" w:themeColor="accent4" w:sz="8" w:space="0"/>
        <w:right w:val="single" w:color="FFC000" w:themeColor="accent4" w:sz="8" w:space="0"/>
        <w:insideH w:val="single" w:color="FFC000" w:themeColor="accent4" w:sz="8" w:space="0"/>
        <w:insideV w:val="single" w:color="FFC000" w:themeColor="accent4" w:sz="8" w:space="0"/>
      </w:tblBorders>
    </w:tblPr>
    <w:tcPr>
      <w:shd w:val="clear" w:color="auto" w:fill="FFEFBF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FF8E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2CC" w:themeFill="accent4" w:themeFillTint="33"/>
      </w:tcPr>
    </w:tblStylePr>
    <w:tblStylePr w:type="band1Vert">
      <w:tblPr/>
      <w:tcPr>
        <w:shd w:val="clear" w:color="auto" w:fill="FFDF7F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FDF7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4">
    <w:name w:val="Medium Grid 2 Accent 5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472C4" w:themeColor="accent5" w:sz="8" w:space="0"/>
        <w:left w:val="single" w:color="4472C4" w:themeColor="accent5" w:sz="8" w:space="0"/>
        <w:bottom w:val="single" w:color="4472C4" w:themeColor="accent5" w:sz="8" w:space="0"/>
        <w:right w:val="single" w:color="4472C4" w:themeColor="accent5" w:sz="8" w:space="0"/>
        <w:insideH w:val="single" w:color="4472C4" w:themeColor="accent5" w:sz="8" w:space="0"/>
        <w:insideV w:val="single" w:color="4472C4" w:themeColor="accent5" w:sz="8" w:space="0"/>
      </w:tblBorders>
    </w:tblPr>
    <w:tcPr>
      <w:shd w:val="clear" w:color="auto" w:fill="D0DC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5">
    <w:name w:val="Medium Grid 2 Accent 6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70AD47" w:themeColor="accent6" w:sz="8" w:space="0"/>
        <w:left w:val="single" w:color="70AD47" w:themeColor="accent6" w:sz="8" w:space="0"/>
        <w:bottom w:val="single" w:color="70AD47" w:themeColor="accent6" w:sz="8" w:space="0"/>
        <w:right w:val="single" w:color="70AD47" w:themeColor="accent6" w:sz="8" w:space="0"/>
        <w:insideH w:val="single" w:color="70AD47" w:themeColor="accent6" w:sz="8" w:space="0"/>
        <w:insideV w:val="single" w:color="70AD47" w:themeColor="accent6" w:sz="8" w:space="0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1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7D8A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6">
    <w:name w:val="Medium Grid 3"/>
    <w:basedOn w:val="88"/>
    <w:semiHidden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97">
    <w:name w:val="Medium Grid 3 Accent 1"/>
    <w:basedOn w:val="88"/>
    <w:semiHidden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DCDEA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DCDEA" w:themeFill="accent1" w:themeFillTint="7F"/>
      </w:tcPr>
    </w:tblStylePr>
  </w:style>
  <w:style w:type="table" w:styleId="198">
    <w:name w:val="Medium Grid 3 Accent 2"/>
    <w:basedOn w:val="88"/>
    <w:semiHidden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ADECC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6BE98" w:themeFill="accent2" w:themeFillTint="7F"/>
      </w:tcPr>
    </w:tblStylePr>
  </w:style>
  <w:style w:type="table" w:styleId="199">
    <w:name w:val="Medium Grid 3 Accent 3"/>
    <w:basedOn w:val="88"/>
    <w:semiHidden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2D2D2" w:themeFill="accent3" w:themeFillTint="7F"/>
      </w:tcPr>
    </w:tblStylePr>
  </w:style>
  <w:style w:type="table" w:styleId="200">
    <w:name w:val="Medium Grid 3 Accent 4"/>
    <w:basedOn w:val="88"/>
    <w:semiHidden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FEFBF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FDF7F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FDF7F" w:themeFill="accent4" w:themeFillTint="7F"/>
      </w:tcPr>
    </w:tblStylePr>
  </w:style>
  <w:style w:type="table" w:styleId="201">
    <w:name w:val="Medium Grid 3 Accent 5"/>
    <w:basedOn w:val="88"/>
    <w:semiHidden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0DC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1B8E1" w:themeFill="accent5" w:themeFillTint="7F"/>
      </w:tcPr>
    </w:tblStylePr>
  </w:style>
  <w:style w:type="table" w:styleId="202">
    <w:name w:val="Medium Grid 3 Accent 6"/>
    <w:basedOn w:val="88"/>
    <w:semiHidden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7D8A1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7D8A1" w:themeFill="accent6" w:themeFillTint="7F"/>
      </w:tcPr>
    </w:tblStylePr>
  </w:style>
  <w:style w:type="table" w:styleId="203">
    <w:name w:val="Dark List"/>
    <w:basedOn w:val="88"/>
    <w:semiHidden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204">
    <w:name w:val="Dark List Accent 1"/>
    <w:basedOn w:val="88"/>
    <w:semiHidden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1E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2E75B5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2E75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5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5B5" w:themeFill="accent1" w:themeFillShade="BF"/>
      </w:tcPr>
    </w:tblStylePr>
  </w:style>
  <w:style w:type="table" w:styleId="205">
    <w:name w:val="Dark List Accent 2"/>
    <w:basedOn w:val="88"/>
    <w:semiHidden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C55911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C5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5911" w:themeFill="accent2" w:themeFillShade="BF"/>
      </w:tcPr>
    </w:tblStylePr>
  </w:style>
  <w:style w:type="table" w:styleId="206">
    <w:name w:val="Dark List Accent 3"/>
    <w:basedOn w:val="88"/>
    <w:semiHidden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207">
    <w:name w:val="Dark List Accent 4"/>
    <w:basedOn w:val="88"/>
    <w:semiHidden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7E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BE8F00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BE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8F00" w:themeFill="accent4" w:themeFillShade="BF"/>
      </w:tcPr>
    </w:tblStylePr>
  </w:style>
  <w:style w:type="table" w:styleId="208">
    <w:name w:val="Dark List Accent 5"/>
    <w:basedOn w:val="88"/>
    <w:semiHidden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1F38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209">
    <w:name w:val="Dark List Accent 6"/>
    <w:basedOn w:val="88"/>
    <w:semiHidden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210">
    <w:name w:val="Colorful Shading"/>
    <w:basedOn w:val="88"/>
    <w:semiHidden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1">
    <w:name w:val="Colorful Shading Accent 1"/>
    <w:basedOn w:val="88"/>
    <w:semiHidden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2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EF5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DEA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2">
    <w:name w:val="Colorful Shading Accent 2"/>
    <w:basedOn w:val="88"/>
    <w:semiHidden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2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9D480D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9D480D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8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3">
    <w:name w:val="Colorful Shading Accent 3"/>
    <w:basedOn w:val="88"/>
    <w:semiHidden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FC000" w:themeColor="accent4" w:sz="2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FC000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626262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626262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6262" w:themeFill="accent3" w:themeFillShade="99"/>
      </w:tcPr>
    </w:tblStylePr>
    <w:tblStylePr w:type="band1Vert">
      <w:tblPr/>
      <w:tcPr>
        <w:shd w:val="clear" w:color="auto" w:fill="DADADA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214">
    <w:name w:val="Colorful Shading Accent 4"/>
    <w:basedOn w:val="88"/>
    <w:semiHidden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A5A5A5" w:themeColor="accent3" w:sz="2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FF8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A5A5A5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7F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5">
    <w:name w:val="Colorful Shading Accent 5"/>
    <w:basedOn w:val="88"/>
    <w:semiHidden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70AD47" w:themeColor="accent6" w:sz="2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70AD47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54378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54378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6">
    <w:name w:val="Colorful Shading Accent 6"/>
    <w:basedOn w:val="88"/>
    <w:semiHidden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472C4" w:themeColor="accent5" w:sz="2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472C4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1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7">
    <w:name w:val="Colorful List"/>
    <w:basedOn w:val="88"/>
    <w:semiHidden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D26012" w:themeFill="accent2" w:themeFillShade="CC"/>
      </w:tcPr>
    </w:tblStylePr>
    <w:tblStylePr w:type="lastRow">
      <w:rPr>
        <w:b/>
        <w:bCs/>
        <w:color w:val="D26012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18">
    <w:name w:val="Colorful List Accent 1"/>
    <w:basedOn w:val="88"/>
    <w:semiHidden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EF5FA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D26012" w:themeFill="accent2" w:themeFillShade="CC"/>
      </w:tcPr>
    </w:tblStylePr>
    <w:tblStylePr w:type="lastRow">
      <w:rPr>
        <w:b/>
        <w:bCs/>
        <w:color w:val="D26012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219">
    <w:name w:val="Colorful List Accent 2"/>
    <w:basedOn w:val="88"/>
    <w:semiHidden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D26012" w:themeFill="accent2" w:themeFillShade="CC"/>
      </w:tcPr>
    </w:tblStylePr>
    <w:tblStylePr w:type="lastRow">
      <w:rPr>
        <w:b/>
        <w:bCs/>
        <w:color w:val="D26012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20">
    <w:name w:val="Colorful List Accent 3"/>
    <w:basedOn w:val="88"/>
    <w:semiHidden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CC9900" w:themeFill="accent4" w:themeFillShade="CC"/>
      </w:tcPr>
    </w:tblStylePr>
    <w:tblStylePr w:type="lastRow">
      <w:rPr>
        <w:b/>
        <w:bCs/>
        <w:color w:val="CC9A00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CECEC" w:themeFill="accent3" w:themeFillTint="33"/>
      </w:tcPr>
    </w:tblStylePr>
  </w:style>
  <w:style w:type="table" w:styleId="221">
    <w:name w:val="Colorful List Accent 4"/>
    <w:basedOn w:val="88"/>
    <w:semiHidden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FF8E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838383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BF" w:themeFill="accent4" w:themeFillTint="3F"/>
      </w:tcPr>
    </w:tblStylePr>
    <w:tblStylePr w:type="band1Horz">
      <w:tblPr/>
      <w:tcPr>
        <w:shd w:val="clear" w:color="auto" w:fill="FEF2CC" w:themeFill="accent4" w:themeFillTint="33"/>
      </w:tcPr>
    </w:tblStylePr>
  </w:style>
  <w:style w:type="table" w:styleId="222">
    <w:name w:val="Colorful List Accent 5"/>
    <w:basedOn w:val="88"/>
    <w:semiHidden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598A38" w:themeFill="accent6" w:themeFillShade="CC"/>
      </w:tcPr>
    </w:tblStylePr>
    <w:tblStylePr w:type="lastRow">
      <w:rPr>
        <w:b/>
        <w:bCs/>
        <w:color w:val="5A8A39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C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223">
    <w:name w:val="Colorful List Accent 6"/>
    <w:basedOn w:val="88"/>
    <w:semiHidden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25AA0" w:themeFill="accent5" w:themeFillShade="CC"/>
      </w:tcPr>
    </w:tblStylePr>
    <w:tblStylePr w:type="lastRow">
      <w:rPr>
        <w:b/>
        <w:bCs/>
        <w:color w:val="335AA1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224">
    <w:name w:val="Colorful Grid"/>
    <w:basedOn w:val="88"/>
    <w:semiHidden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225">
    <w:name w:val="Colorful Grid Accent 1"/>
    <w:basedOn w:val="88"/>
    <w:semiHidden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2E75B5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2E75B5" w:themeFill="accent1" w:themeFillShade="BF"/>
      </w:tcPr>
    </w:tblStylePr>
    <w:tblStylePr w:type="band1Vert">
      <w:tblPr/>
      <w:tcPr>
        <w:shd w:val="clear" w:color="auto" w:fill="ADCDEA" w:themeFill="accent1" w:themeFillTint="7F"/>
      </w:tcPr>
    </w:tblStylePr>
    <w:tblStylePr w:type="band1Horz">
      <w:tblPr/>
      <w:tcPr>
        <w:shd w:val="clear" w:color="auto" w:fill="ADCDEA" w:themeFill="accent1" w:themeFillTint="7F"/>
      </w:tcPr>
    </w:tblStylePr>
  </w:style>
  <w:style w:type="table" w:styleId="226">
    <w:name w:val="Colorful Grid Accent 2"/>
    <w:basedOn w:val="88"/>
    <w:semiHidden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55911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5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227">
    <w:name w:val="Colorful Grid Accent 3"/>
    <w:basedOn w:val="88"/>
    <w:semiHidden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CECEC" w:themeFill="accent3" w:themeFillTint="33"/>
    </w:tcPr>
    <w:tblStylePr w:type="firstRow">
      <w:rPr>
        <w:b/>
        <w:bCs/>
      </w:rPr>
      <w:tblPr/>
      <w:tcPr>
        <w:shd w:val="clear" w:color="auto" w:fill="DADADA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ADADA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228">
    <w:name w:val="Colorful Grid Accent 4"/>
    <w:basedOn w:val="88"/>
    <w:semiHidden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E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BE8F00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BE8F00" w:themeFill="accent4" w:themeFillShade="BF"/>
      </w:tcPr>
    </w:tblStylePr>
    <w:tblStylePr w:type="band1Vert">
      <w:tblPr/>
      <w:tcPr>
        <w:shd w:val="clear" w:color="auto" w:fill="FFDF7F" w:themeFill="accent4" w:themeFillTint="7F"/>
      </w:tcPr>
    </w:tblStylePr>
    <w:tblStylePr w:type="band1Horz">
      <w:tblPr/>
      <w:tcPr>
        <w:shd w:val="clear" w:color="auto" w:fill="FFDF7F" w:themeFill="accent4" w:themeFillTint="7F"/>
      </w:tcPr>
    </w:tblStylePr>
  </w:style>
  <w:style w:type="table" w:styleId="229">
    <w:name w:val="Colorful Grid Accent 5"/>
    <w:basedOn w:val="88"/>
    <w:semiHidden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230">
    <w:name w:val="Colorful Grid Accent 6"/>
    <w:basedOn w:val="88"/>
    <w:semiHidden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1" w:themeFill="accent6" w:themeFillTint="7F"/>
      </w:tcPr>
    </w:tblStylePr>
    <w:tblStylePr w:type="band1Horz">
      <w:tblPr/>
      <w:tcPr>
        <w:shd w:val="clear" w:color="auto" w:fill="B7D8A1" w:themeFill="accent6" w:themeFillTint="7F"/>
      </w:tcPr>
    </w:tblStylePr>
  </w:style>
  <w:style w:type="character" w:styleId="232">
    <w:name w:val="Strong"/>
    <w:basedOn w:val="231"/>
    <w:qFormat/>
    <w:uiPriority w:val="22"/>
    <w:rPr>
      <w:b/>
      <w:bCs/>
    </w:rPr>
  </w:style>
  <w:style w:type="character" w:styleId="233">
    <w:name w:val="endnote reference"/>
    <w:basedOn w:val="231"/>
    <w:semiHidden/>
    <w:unhideWhenUsed/>
    <w:qFormat/>
    <w:uiPriority w:val="99"/>
    <w:rPr>
      <w:vertAlign w:val="superscript"/>
    </w:rPr>
  </w:style>
  <w:style w:type="character" w:styleId="234">
    <w:name w:val="page number"/>
    <w:basedOn w:val="231"/>
    <w:semiHidden/>
    <w:qFormat/>
    <w:uiPriority w:val="0"/>
    <w:rPr>
      <w:rFonts w:ascii="Times New Roman" w:hAnsi="Times New Roman" w:eastAsia="宋体"/>
      <w:sz w:val="18"/>
    </w:rPr>
  </w:style>
  <w:style w:type="character" w:styleId="235">
    <w:name w:val="FollowedHyperlink"/>
    <w:basedOn w:val="231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236">
    <w:name w:val="Emphasis"/>
    <w:basedOn w:val="231"/>
    <w:qFormat/>
    <w:uiPriority w:val="20"/>
    <w:rPr>
      <w:i/>
      <w:iCs/>
    </w:rPr>
  </w:style>
  <w:style w:type="character" w:styleId="237">
    <w:name w:val="line number"/>
    <w:basedOn w:val="231"/>
    <w:semiHidden/>
    <w:unhideWhenUsed/>
    <w:qFormat/>
    <w:uiPriority w:val="99"/>
  </w:style>
  <w:style w:type="character" w:styleId="238">
    <w:name w:val="HTML Definition"/>
    <w:basedOn w:val="231"/>
    <w:semiHidden/>
    <w:qFormat/>
    <w:uiPriority w:val="0"/>
    <w:rPr>
      <w:i/>
      <w:iCs/>
    </w:rPr>
  </w:style>
  <w:style w:type="character" w:styleId="239">
    <w:name w:val="HTML Typewriter"/>
    <w:basedOn w:val="231"/>
    <w:semiHidden/>
    <w:qFormat/>
    <w:uiPriority w:val="0"/>
    <w:rPr>
      <w:rFonts w:ascii="Courier New" w:hAnsi="Courier New"/>
      <w:sz w:val="20"/>
      <w:szCs w:val="20"/>
    </w:rPr>
  </w:style>
  <w:style w:type="character" w:styleId="240">
    <w:name w:val="HTML Acronym"/>
    <w:basedOn w:val="231"/>
    <w:semiHidden/>
    <w:qFormat/>
    <w:uiPriority w:val="0"/>
  </w:style>
  <w:style w:type="character" w:styleId="241">
    <w:name w:val="HTML Variable"/>
    <w:basedOn w:val="231"/>
    <w:semiHidden/>
    <w:qFormat/>
    <w:uiPriority w:val="0"/>
    <w:rPr>
      <w:i/>
      <w:iCs/>
    </w:rPr>
  </w:style>
  <w:style w:type="character" w:styleId="242">
    <w:name w:val="Hyperlink"/>
    <w:qFormat/>
    <w:uiPriority w:val="99"/>
    <w:rPr>
      <w:rFonts w:ascii="Times New Roman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styleId="243">
    <w:name w:val="HTML Code"/>
    <w:basedOn w:val="231"/>
    <w:semiHidden/>
    <w:qFormat/>
    <w:uiPriority w:val="0"/>
    <w:rPr>
      <w:rFonts w:ascii="Courier New" w:hAnsi="Courier New"/>
      <w:sz w:val="20"/>
      <w:szCs w:val="20"/>
    </w:rPr>
  </w:style>
  <w:style w:type="character" w:styleId="244">
    <w:name w:val="annotation reference"/>
    <w:basedOn w:val="231"/>
    <w:semiHidden/>
    <w:unhideWhenUsed/>
    <w:qFormat/>
    <w:uiPriority w:val="99"/>
    <w:rPr>
      <w:sz w:val="21"/>
      <w:szCs w:val="21"/>
    </w:rPr>
  </w:style>
  <w:style w:type="character" w:styleId="245">
    <w:name w:val="HTML Cite"/>
    <w:basedOn w:val="231"/>
    <w:semiHidden/>
    <w:qFormat/>
    <w:uiPriority w:val="0"/>
    <w:rPr>
      <w:i/>
      <w:iCs/>
    </w:rPr>
  </w:style>
  <w:style w:type="character" w:styleId="246">
    <w:name w:val="footnote reference"/>
    <w:basedOn w:val="231"/>
    <w:semiHidden/>
    <w:qFormat/>
    <w:uiPriority w:val="0"/>
    <w:rPr>
      <w:vertAlign w:val="superscript"/>
    </w:rPr>
  </w:style>
  <w:style w:type="character" w:styleId="247">
    <w:name w:val="HTML Keyboard"/>
    <w:basedOn w:val="231"/>
    <w:semiHidden/>
    <w:qFormat/>
    <w:uiPriority w:val="0"/>
    <w:rPr>
      <w:rFonts w:ascii="Courier New" w:hAnsi="Courier New"/>
      <w:sz w:val="20"/>
      <w:szCs w:val="20"/>
    </w:rPr>
  </w:style>
  <w:style w:type="character" w:styleId="248">
    <w:name w:val="HTML Sample"/>
    <w:basedOn w:val="231"/>
    <w:semiHidden/>
    <w:qFormat/>
    <w:uiPriority w:val="0"/>
    <w:rPr>
      <w:rFonts w:ascii="Courier New" w:hAnsi="Courier New"/>
    </w:rPr>
  </w:style>
  <w:style w:type="paragraph" w:customStyle="1" w:styleId="249">
    <w:name w:val="标准标志HB"/>
    <w:next w:val="1"/>
    <w:qFormat/>
    <w:uiPriority w:val="0"/>
    <w:pPr>
      <w:shd w:val="solid" w:color="FFFFFF" w:fill="FFFFFF"/>
      <w:spacing w:line="0" w:lineRule="atLeast"/>
      <w:jc w:val="right"/>
    </w:pPr>
    <w:rPr>
      <w:rFonts w:ascii="Britannic Bold" w:hAnsi="Britannic Bold" w:eastAsia="Britannic Bold" w:cs="Times New Roman"/>
      <w:b/>
      <w:w w:val="110"/>
      <w:kern w:val="2"/>
      <w:sz w:val="160"/>
      <w:lang w:val="en-US" w:eastAsia="zh-CN" w:bidi="ar-SA"/>
    </w:rPr>
  </w:style>
  <w:style w:type="paragraph" w:customStyle="1" w:styleId="250">
    <w:name w:val="标准称谓GB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cs="Times New Roman" w:eastAsiaTheme="minorEastAsia"/>
      <w:b/>
      <w:bCs/>
      <w:w w:val="135"/>
      <w:sz w:val="52"/>
      <w:lang w:val="en-US" w:eastAsia="zh-CN" w:bidi="ar-SA"/>
    </w:rPr>
  </w:style>
  <w:style w:type="paragraph" w:customStyle="1" w:styleId="251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252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253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254">
    <w:name w:val="标准书眉_偶数页"/>
    <w:basedOn w:val="253"/>
    <w:next w:val="1"/>
    <w:qFormat/>
    <w:uiPriority w:val="0"/>
    <w:pPr>
      <w:jc w:val="left"/>
    </w:pPr>
  </w:style>
  <w:style w:type="paragraph" w:customStyle="1" w:styleId="255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256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257">
    <w:name w:val="参考文献、索引标题"/>
    <w:basedOn w:val="256"/>
    <w:next w:val="1"/>
    <w:qFormat/>
    <w:uiPriority w:val="0"/>
    <w:pPr>
      <w:spacing w:after="200"/>
    </w:pPr>
    <w:rPr>
      <w:sz w:val="21"/>
    </w:rPr>
  </w:style>
  <w:style w:type="paragraph" w:customStyle="1" w:styleId="258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59">
    <w:name w:val="章标题"/>
    <w:next w:val="258"/>
    <w:qFormat/>
    <w:uiPriority w:val="0"/>
    <w:pPr>
      <w:numPr>
        <w:ilvl w:val="0"/>
        <w:numId w:val="1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60">
    <w:name w:val="一级条标题"/>
    <w:next w:val="258"/>
    <w:qFormat/>
    <w:uiPriority w:val="0"/>
    <w:pPr>
      <w:numPr>
        <w:ilvl w:val="1"/>
        <w:numId w:val="11"/>
      </w:numPr>
      <w:spacing w:before="156" w:beforeLines="50" w:after="156" w:afterLines="50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61">
    <w:name w:val="二级条标题"/>
    <w:basedOn w:val="260"/>
    <w:next w:val="258"/>
    <w:qFormat/>
    <w:uiPriority w:val="0"/>
    <w:pPr>
      <w:numPr>
        <w:ilvl w:val="2"/>
      </w:numPr>
      <w:spacing w:before="50" w:after="50"/>
    </w:pPr>
  </w:style>
  <w:style w:type="character" w:customStyle="1" w:styleId="262">
    <w:name w:val="发布_1"/>
    <w:basedOn w:val="231"/>
    <w:qFormat/>
    <w:uiPriority w:val="0"/>
    <w:rPr>
      <w:rFonts w:ascii="黑体" w:eastAsia="黑体"/>
      <w:spacing w:val="22"/>
      <w:w w:val="100"/>
      <w:position w:val="3"/>
      <w:sz w:val="28"/>
    </w:rPr>
  </w:style>
  <w:style w:type="paragraph" w:customStyle="1" w:styleId="263">
    <w:name w:val="发布部门GB"/>
    <w:next w:val="258"/>
    <w:qFormat/>
    <w:uiPriority w:val="0"/>
    <w:pPr>
      <w:spacing w:line="360" w:lineRule="exact"/>
      <w:jc w:val="center"/>
    </w:pPr>
    <w:rPr>
      <w:rFonts w:ascii="宋体" w:hAnsi="Times New Roman" w:eastAsia="宋体" w:cs="Times New Roman"/>
      <w:b/>
      <w:sz w:val="36"/>
      <w:lang w:val="en-US" w:eastAsia="zh-CN" w:bidi="ar-SA"/>
    </w:rPr>
  </w:style>
  <w:style w:type="paragraph" w:customStyle="1" w:styleId="264">
    <w:name w:val="发布日期"/>
    <w:qFormat/>
    <w:uiPriority w:val="0"/>
    <w:rPr>
      <w:rFonts w:ascii="黑体" w:hAnsi="黑体" w:eastAsia="黑体" w:cs="Times New Roman"/>
      <w:sz w:val="28"/>
      <w:lang w:val="en-US" w:eastAsia="zh-CN" w:bidi="ar-SA"/>
    </w:rPr>
  </w:style>
  <w:style w:type="paragraph" w:customStyle="1" w:styleId="265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line="360" w:lineRule="exact"/>
      <w:jc w:val="right"/>
      <w:textAlignment w:val="center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266">
    <w:name w:val="封面标准号2"/>
    <w:basedOn w:val="265"/>
    <w:qFormat/>
    <w:uiPriority w:val="0"/>
    <w:pPr>
      <w:adjustRightInd w:val="0"/>
      <w:spacing w:before="357" w:line="280" w:lineRule="exact"/>
    </w:pPr>
  </w:style>
  <w:style w:type="paragraph" w:customStyle="1" w:styleId="267">
    <w:name w:val="封面标准代替信息"/>
    <w:basedOn w:val="266"/>
    <w:qFormat/>
    <w:uiPriority w:val="0"/>
    <w:pPr>
      <w:spacing w:before="0" w:line="360" w:lineRule="exact"/>
    </w:pPr>
    <w:rPr>
      <w:rFonts w:hAnsi="黑体"/>
      <w:sz w:val="21"/>
    </w:rPr>
  </w:style>
  <w:style w:type="paragraph" w:customStyle="1" w:styleId="268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269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70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271">
    <w:name w:val="封面标准英文名称"/>
    <w:qFormat/>
    <w:uiPriority w:val="0"/>
    <w:pPr>
      <w:widowControl w:val="0"/>
      <w:spacing w:before="330" w:line="400" w:lineRule="exact"/>
      <w:jc w:val="center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272">
    <w:name w:val="封面一致性程度标识"/>
    <w:qFormat/>
    <w:uiPriority w:val="0"/>
    <w:pPr>
      <w:spacing w:before="680" w:line="400" w:lineRule="exact"/>
      <w:jc w:val="center"/>
    </w:pPr>
    <w:rPr>
      <w:rFonts w:ascii="黑体" w:hAnsi="黑体" w:eastAsia="黑体" w:cs="Times New Roman"/>
      <w:sz w:val="28"/>
      <w:lang w:val="en-US" w:eastAsia="zh-CN" w:bidi="ar-SA"/>
    </w:rPr>
  </w:style>
  <w:style w:type="paragraph" w:customStyle="1" w:styleId="273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274">
    <w:name w:val="附录标识"/>
    <w:basedOn w:val="1"/>
    <w:next w:val="1"/>
    <w:qFormat/>
    <w:uiPriority w:val="0"/>
    <w:pPr>
      <w:keepNext/>
      <w:widowControl/>
      <w:numPr>
        <w:ilvl w:val="0"/>
        <w:numId w:val="12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75">
    <w:name w:val="附录表标题"/>
    <w:basedOn w:val="1"/>
    <w:next w:val="1"/>
    <w:qFormat/>
    <w:uiPriority w:val="0"/>
    <w:pPr>
      <w:numPr>
        <w:ilvl w:val="1"/>
        <w:numId w:val="13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76">
    <w:name w:val="附录章标题"/>
    <w:next w:val="258"/>
    <w:qFormat/>
    <w:uiPriority w:val="0"/>
    <w:pPr>
      <w:numPr>
        <w:ilvl w:val="1"/>
        <w:numId w:val="12"/>
      </w:numPr>
      <w:wordWrap w:val="0"/>
      <w:overflowPunct w:val="0"/>
      <w:autoSpaceDE w:val="0"/>
      <w:spacing w:before="50" w:beforeLines="50" w:after="50" w:afterLines="50"/>
      <w:jc w:val="both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277">
    <w:name w:val="附录一级条标题"/>
    <w:basedOn w:val="276"/>
    <w:next w:val="258"/>
    <w:qFormat/>
    <w:uiPriority w:val="0"/>
    <w:pPr>
      <w:numPr>
        <w:ilvl w:val="2"/>
      </w:numPr>
      <w:autoSpaceDN w:val="0"/>
    </w:pPr>
  </w:style>
  <w:style w:type="paragraph" w:customStyle="1" w:styleId="278">
    <w:name w:val="附录二级条标题"/>
    <w:basedOn w:val="1"/>
    <w:next w:val="258"/>
    <w:qFormat/>
    <w:uiPriority w:val="0"/>
    <w:pPr>
      <w:widowControl/>
      <w:numPr>
        <w:ilvl w:val="3"/>
        <w:numId w:val="12"/>
      </w:numPr>
      <w:wordWrap w:val="0"/>
      <w:overflowPunct w:val="0"/>
      <w:autoSpaceDE w:val="0"/>
      <w:autoSpaceDN w:val="0"/>
      <w:spacing w:before="50" w:beforeLines="50" w:after="50" w:afterLines="50"/>
      <w:textAlignment w:val="baseline"/>
    </w:pPr>
    <w:rPr>
      <w:rFonts w:ascii="黑体" w:eastAsia="黑体"/>
      <w:kern w:val="21"/>
      <w:szCs w:val="20"/>
    </w:rPr>
  </w:style>
  <w:style w:type="paragraph" w:customStyle="1" w:styleId="279">
    <w:name w:val="附录三级条标题"/>
    <w:basedOn w:val="278"/>
    <w:next w:val="258"/>
    <w:qFormat/>
    <w:uiPriority w:val="0"/>
    <w:pPr>
      <w:numPr>
        <w:ilvl w:val="4"/>
      </w:numPr>
    </w:pPr>
  </w:style>
  <w:style w:type="paragraph" w:customStyle="1" w:styleId="280">
    <w:name w:val="附录四级条标题"/>
    <w:basedOn w:val="279"/>
    <w:next w:val="258"/>
    <w:qFormat/>
    <w:uiPriority w:val="0"/>
    <w:pPr>
      <w:numPr>
        <w:ilvl w:val="5"/>
      </w:numPr>
    </w:pPr>
  </w:style>
  <w:style w:type="paragraph" w:customStyle="1" w:styleId="281">
    <w:name w:val="附录图标题"/>
    <w:basedOn w:val="1"/>
    <w:next w:val="1"/>
    <w:qFormat/>
    <w:uiPriority w:val="0"/>
    <w:pPr>
      <w:numPr>
        <w:ilvl w:val="1"/>
        <w:numId w:val="1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82">
    <w:name w:val="附录五级条标题"/>
    <w:basedOn w:val="280"/>
    <w:next w:val="258"/>
    <w:qFormat/>
    <w:uiPriority w:val="0"/>
    <w:pPr>
      <w:numPr>
        <w:ilvl w:val="6"/>
      </w:numPr>
      <w:outlineLvl w:val="6"/>
    </w:pPr>
  </w:style>
  <w:style w:type="character" w:customStyle="1" w:styleId="283">
    <w:name w:val="个人答复风格"/>
    <w:basedOn w:val="231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284">
    <w:name w:val="个人撰写风格"/>
    <w:basedOn w:val="231"/>
    <w:qFormat/>
    <w:uiPriority w:val="0"/>
    <w:rPr>
      <w:rFonts w:ascii="Arial" w:hAnsi="Arial" w:eastAsia="宋体" w:cs="Arial"/>
      <w:color w:val="auto"/>
      <w:sz w:val="20"/>
    </w:rPr>
  </w:style>
  <w:style w:type="paragraph" w:customStyle="1" w:styleId="285">
    <w:name w:val="列项——"/>
    <w:qFormat/>
    <w:uiPriority w:val="0"/>
    <w:pPr>
      <w:widowControl w:val="0"/>
      <w:numPr>
        <w:ilvl w:val="0"/>
        <w:numId w:val="15"/>
      </w:numPr>
      <w:tabs>
        <w:tab w:val="left" w:pos="854"/>
        <w:tab w:val="clear" w:pos="1140"/>
      </w:tabs>
      <w:ind w:left="2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86">
    <w:name w:val="目次、标准名称标题"/>
    <w:basedOn w:val="256"/>
    <w:next w:val="258"/>
    <w:qFormat/>
    <w:uiPriority w:val="0"/>
    <w:pPr>
      <w:spacing w:line="460" w:lineRule="exact"/>
      <w:outlineLvl w:val="9"/>
    </w:pPr>
  </w:style>
  <w:style w:type="paragraph" w:customStyle="1" w:styleId="287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88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289">
    <w:name w:val="其他发布部门"/>
    <w:basedOn w:val="263"/>
    <w:qFormat/>
    <w:uiPriority w:val="0"/>
    <w:pPr>
      <w:framePr w:wrap="around" w:vAnchor="margin" w:hAnchor="text" w:y="1"/>
      <w:spacing w:line="0" w:lineRule="atLeast"/>
    </w:pPr>
    <w:rPr>
      <w:rFonts w:ascii="黑体" w:eastAsia="黑体"/>
      <w:b w:val="0"/>
    </w:rPr>
  </w:style>
  <w:style w:type="paragraph" w:customStyle="1" w:styleId="290">
    <w:name w:val="三级条标题"/>
    <w:basedOn w:val="261"/>
    <w:next w:val="258"/>
    <w:qFormat/>
    <w:uiPriority w:val="0"/>
    <w:pPr>
      <w:numPr>
        <w:ilvl w:val="3"/>
      </w:numPr>
    </w:pPr>
  </w:style>
  <w:style w:type="paragraph" w:customStyle="1" w:styleId="291">
    <w:name w:val="实施日期"/>
    <w:basedOn w:val="264"/>
    <w:qFormat/>
    <w:uiPriority w:val="0"/>
    <w:pPr>
      <w:jc w:val="right"/>
    </w:pPr>
  </w:style>
  <w:style w:type="paragraph" w:customStyle="1" w:styleId="292">
    <w:name w:val="示例"/>
    <w:next w:val="293"/>
    <w:qFormat/>
    <w:uiPriority w:val="0"/>
    <w:pPr>
      <w:widowControl w:val="0"/>
      <w:numPr>
        <w:ilvl w:val="0"/>
        <w:numId w:val="16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293">
    <w:name w:val="示例段"/>
    <w:basedOn w:val="258"/>
    <w:qFormat/>
    <w:uiPriority w:val="0"/>
    <w:pPr>
      <w:ind w:firstLine="420"/>
    </w:pPr>
    <w:rPr>
      <w:sz w:val="18"/>
    </w:rPr>
  </w:style>
  <w:style w:type="paragraph" w:customStyle="1" w:styleId="294">
    <w:name w:val="数字编号列项（二级）"/>
    <w:qFormat/>
    <w:uiPriority w:val="0"/>
    <w:pPr>
      <w:numPr>
        <w:ilvl w:val="1"/>
        <w:numId w:val="17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95">
    <w:name w:val="四级条标题"/>
    <w:basedOn w:val="290"/>
    <w:next w:val="258"/>
    <w:qFormat/>
    <w:uiPriority w:val="0"/>
    <w:pPr>
      <w:numPr>
        <w:ilvl w:val="4"/>
      </w:numPr>
    </w:pPr>
  </w:style>
  <w:style w:type="paragraph" w:customStyle="1" w:styleId="296">
    <w:name w:val="条文脚注"/>
    <w:basedOn w:val="69"/>
    <w:link w:val="331"/>
    <w:qFormat/>
    <w:uiPriority w:val="0"/>
    <w:pPr>
      <w:numPr>
        <w:ilvl w:val="0"/>
        <w:numId w:val="18"/>
      </w:numPr>
      <w:ind w:firstLine="0" w:firstLineChars="0"/>
      <w:jc w:val="both"/>
    </w:pPr>
    <w:rPr>
      <w:rFonts w:ascii="宋体"/>
    </w:rPr>
  </w:style>
  <w:style w:type="paragraph" w:customStyle="1" w:styleId="297">
    <w:name w:val="图表脚注"/>
    <w:next w:val="258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298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299">
    <w:name w:val="无标题条"/>
    <w:next w:val="258"/>
    <w:qFormat/>
    <w:uiPriority w:val="0"/>
    <w:pPr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300">
    <w:name w:val="五级条标题"/>
    <w:basedOn w:val="295"/>
    <w:next w:val="258"/>
    <w:qFormat/>
    <w:uiPriority w:val="0"/>
    <w:pPr>
      <w:numPr>
        <w:ilvl w:val="5"/>
      </w:numPr>
    </w:pPr>
  </w:style>
  <w:style w:type="paragraph" w:customStyle="1" w:styleId="301">
    <w:name w:val="正文表标题"/>
    <w:next w:val="258"/>
    <w:qFormat/>
    <w:uiPriority w:val="0"/>
    <w:pPr>
      <w:numPr>
        <w:ilvl w:val="1"/>
        <w:numId w:val="19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02">
    <w:name w:val="正文图标题"/>
    <w:basedOn w:val="301"/>
    <w:next w:val="258"/>
    <w:qFormat/>
    <w:uiPriority w:val="0"/>
    <w:pPr>
      <w:numPr>
        <w:ilvl w:val="0"/>
        <w:numId w:val="20"/>
      </w:numPr>
      <w:tabs>
        <w:tab w:val="clear" w:pos="360"/>
      </w:tabs>
    </w:pPr>
  </w:style>
  <w:style w:type="paragraph" w:customStyle="1" w:styleId="303">
    <w:name w:val="注："/>
    <w:next w:val="1"/>
    <w:qFormat/>
    <w:uiPriority w:val="0"/>
    <w:pPr>
      <w:widowControl w:val="0"/>
      <w:numPr>
        <w:ilvl w:val="0"/>
        <w:numId w:val="21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304">
    <w:name w:val="注×："/>
    <w:qFormat/>
    <w:uiPriority w:val="0"/>
    <w:pPr>
      <w:widowControl w:val="0"/>
      <w:numPr>
        <w:ilvl w:val="0"/>
        <w:numId w:val="22"/>
      </w:numPr>
      <w:autoSpaceDE w:val="0"/>
      <w:autoSpaceDN w:val="0"/>
      <w:jc w:val="both"/>
    </w:pPr>
    <w:rPr>
      <w:rFonts w:hAnsi="Times New Roman" w:cs="Times New Roman" w:asciiTheme="minorEastAsia" w:eastAsiaTheme="minorEastAsia"/>
      <w:sz w:val="18"/>
      <w:szCs w:val="18"/>
      <w:lang w:val="en-US" w:eastAsia="zh-CN" w:bidi="ar-SA"/>
    </w:rPr>
  </w:style>
  <w:style w:type="paragraph" w:customStyle="1" w:styleId="305">
    <w:name w:val="字母编号列项（一级）"/>
    <w:qFormat/>
    <w:uiPriority w:val="0"/>
    <w:pPr>
      <w:numPr>
        <w:ilvl w:val="0"/>
        <w:numId w:val="17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06">
    <w:name w:val="示例×："/>
    <w:basedOn w:val="1"/>
    <w:next w:val="293"/>
    <w:qFormat/>
    <w:uiPriority w:val="0"/>
    <w:pPr>
      <w:widowControl/>
      <w:numPr>
        <w:ilvl w:val="0"/>
        <w:numId w:val="23"/>
      </w:numPr>
    </w:pPr>
    <w:rPr>
      <w:rFonts w:ascii="宋体"/>
      <w:kern w:val="0"/>
      <w:sz w:val="18"/>
      <w:szCs w:val="18"/>
    </w:rPr>
  </w:style>
  <w:style w:type="paragraph" w:customStyle="1" w:styleId="307">
    <w:name w:val="工程建设章标题"/>
    <w:next w:val="258"/>
    <w:qFormat/>
    <w:uiPriority w:val="0"/>
    <w:pPr>
      <w:numPr>
        <w:ilvl w:val="1"/>
        <w:numId w:val="24"/>
      </w:numPr>
      <w:spacing w:before="640" w:after="560" w:line="480" w:lineRule="exact"/>
      <w:jc w:val="center"/>
      <w:outlineLvl w:val="1"/>
    </w:pPr>
    <w:rPr>
      <w:rFonts w:ascii="黑体" w:hAnsi="Times New Roman" w:eastAsia="黑体" w:cs="Times New Roman"/>
      <w:b/>
      <w:sz w:val="28"/>
      <w:lang w:val="en-US" w:eastAsia="zh-CN" w:bidi="ar-SA"/>
    </w:rPr>
  </w:style>
  <w:style w:type="paragraph" w:customStyle="1" w:styleId="308">
    <w:name w:val="工程建设节标题"/>
    <w:basedOn w:val="307"/>
    <w:next w:val="258"/>
    <w:qFormat/>
    <w:uiPriority w:val="0"/>
    <w:pPr>
      <w:numPr>
        <w:ilvl w:val="2"/>
      </w:numPr>
      <w:spacing w:before="400" w:after="400" w:line="240" w:lineRule="auto"/>
      <w:outlineLvl w:val="2"/>
    </w:pPr>
    <w:rPr>
      <w:sz w:val="21"/>
    </w:rPr>
  </w:style>
  <w:style w:type="paragraph" w:customStyle="1" w:styleId="309">
    <w:name w:val="工程建设条标题"/>
    <w:basedOn w:val="308"/>
    <w:next w:val="258"/>
    <w:qFormat/>
    <w:uiPriority w:val="0"/>
    <w:pPr>
      <w:numPr>
        <w:ilvl w:val="3"/>
      </w:numPr>
      <w:spacing w:before="0" w:after="0"/>
      <w:jc w:val="left"/>
      <w:outlineLvl w:val="3"/>
    </w:pPr>
    <w:rPr>
      <w:b w:val="0"/>
    </w:rPr>
  </w:style>
  <w:style w:type="paragraph" w:customStyle="1" w:styleId="310">
    <w:name w:val="工程建设表标题"/>
    <w:basedOn w:val="309"/>
    <w:qFormat/>
    <w:uiPriority w:val="0"/>
    <w:pPr>
      <w:numPr>
        <w:ilvl w:val="4"/>
      </w:numPr>
      <w:jc w:val="center"/>
      <w:outlineLvl w:val="4"/>
    </w:pPr>
  </w:style>
  <w:style w:type="paragraph" w:customStyle="1" w:styleId="311">
    <w:name w:val="工程建设图标题"/>
    <w:basedOn w:val="309"/>
    <w:qFormat/>
    <w:uiPriority w:val="0"/>
    <w:pPr>
      <w:numPr>
        <w:ilvl w:val="5"/>
      </w:numPr>
      <w:jc w:val="center"/>
      <w:outlineLvl w:val="5"/>
    </w:pPr>
  </w:style>
  <w:style w:type="paragraph" w:customStyle="1" w:styleId="312">
    <w:name w:val="工程建设公式标题"/>
    <w:basedOn w:val="309"/>
    <w:qFormat/>
    <w:uiPriority w:val="0"/>
    <w:pPr>
      <w:numPr>
        <w:ilvl w:val="6"/>
      </w:numPr>
      <w:jc w:val="center"/>
      <w:outlineLvl w:val="6"/>
    </w:pPr>
  </w:style>
  <w:style w:type="paragraph" w:customStyle="1" w:styleId="313">
    <w:name w:val="工程建设无节条标题"/>
    <w:basedOn w:val="1"/>
    <w:next w:val="258"/>
    <w:qFormat/>
    <w:uiPriority w:val="0"/>
    <w:pPr>
      <w:numPr>
        <w:ilvl w:val="8"/>
        <w:numId w:val="24"/>
      </w:numPr>
      <w:tabs>
        <w:tab w:val="clear" w:pos="720"/>
      </w:tabs>
      <w:outlineLvl w:val="3"/>
    </w:pPr>
  </w:style>
  <w:style w:type="paragraph" w:customStyle="1" w:styleId="314">
    <w:name w:val="工程建设款标题"/>
    <w:basedOn w:val="309"/>
    <w:qFormat/>
    <w:uiPriority w:val="0"/>
    <w:pPr>
      <w:numPr>
        <w:ilvl w:val="7"/>
      </w:numPr>
      <w:outlineLvl w:val="9"/>
    </w:pPr>
  </w:style>
  <w:style w:type="paragraph" w:customStyle="1" w:styleId="315">
    <w:name w:val="名称"/>
    <w:basedOn w:val="256"/>
    <w:next w:val="258"/>
    <w:qFormat/>
    <w:uiPriority w:val="0"/>
    <w:pPr>
      <w:spacing w:line="460" w:lineRule="exact"/>
      <w:outlineLvl w:val="9"/>
    </w:pPr>
  </w:style>
  <w:style w:type="paragraph" w:customStyle="1" w:styleId="316">
    <w:name w:val="正文表标题续表"/>
    <w:basedOn w:val="301"/>
    <w:next w:val="258"/>
    <w:qFormat/>
    <w:uiPriority w:val="0"/>
    <w:pPr>
      <w:numPr>
        <w:ilvl w:val="2"/>
      </w:numPr>
    </w:pPr>
  </w:style>
  <w:style w:type="paragraph" w:customStyle="1" w:styleId="317">
    <w:name w:val="附录表标题续表"/>
    <w:basedOn w:val="275"/>
    <w:next w:val="258"/>
    <w:qFormat/>
    <w:uiPriority w:val="0"/>
    <w:pPr>
      <w:numPr>
        <w:ilvl w:val="2"/>
      </w:numPr>
    </w:pPr>
  </w:style>
  <w:style w:type="paragraph" w:customStyle="1" w:styleId="318">
    <w:name w:val="术语定义二级条标题"/>
    <w:basedOn w:val="261"/>
    <w:next w:val="258"/>
    <w:qFormat/>
    <w:uiPriority w:val="0"/>
    <w:pPr>
      <w:spacing w:before="0" w:beforeLines="0" w:after="0" w:afterLines="0"/>
    </w:pPr>
  </w:style>
  <w:style w:type="paragraph" w:customStyle="1" w:styleId="319">
    <w:name w:val="术语定义三级条标题"/>
    <w:basedOn w:val="290"/>
    <w:next w:val="258"/>
    <w:qFormat/>
    <w:uiPriority w:val="0"/>
    <w:pPr>
      <w:spacing w:before="0" w:beforeLines="0" w:after="0" w:afterLines="0"/>
    </w:pPr>
  </w:style>
  <w:style w:type="paragraph" w:customStyle="1" w:styleId="320">
    <w:name w:val="式中"/>
    <w:qFormat/>
    <w:uiPriority w:val="0"/>
    <w:pPr>
      <w:ind w:left="200" w:left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21">
    <w:name w:val="术语定义四级条标题"/>
    <w:basedOn w:val="295"/>
    <w:next w:val="258"/>
    <w:qFormat/>
    <w:uiPriority w:val="0"/>
    <w:pPr>
      <w:spacing w:before="0" w:beforeLines="0" w:after="0" w:afterLines="0"/>
    </w:pPr>
  </w:style>
  <w:style w:type="paragraph" w:customStyle="1" w:styleId="322">
    <w:name w:val="术语定义五级条标题"/>
    <w:basedOn w:val="300"/>
    <w:next w:val="258"/>
    <w:qFormat/>
    <w:uiPriority w:val="0"/>
    <w:pPr>
      <w:spacing w:before="0" w:beforeLines="0" w:after="0" w:afterLines="0"/>
    </w:pPr>
  </w:style>
  <w:style w:type="paragraph" w:customStyle="1" w:styleId="323">
    <w:name w:val="术语定义一级条标题"/>
    <w:basedOn w:val="260"/>
    <w:next w:val="258"/>
    <w:qFormat/>
    <w:uiPriority w:val="0"/>
    <w:pPr>
      <w:spacing w:before="0" w:beforeLines="0" w:after="0" w:afterLines="0"/>
    </w:pPr>
  </w:style>
  <w:style w:type="paragraph" w:customStyle="1" w:styleId="324">
    <w:name w:val="条文说明"/>
    <w:basedOn w:val="315"/>
    <w:qFormat/>
    <w:uiPriority w:val="0"/>
  </w:style>
  <w:style w:type="paragraph" w:customStyle="1" w:styleId="325">
    <w:name w:val="列项·"/>
    <w:qFormat/>
    <w:uiPriority w:val="0"/>
    <w:pPr>
      <w:numPr>
        <w:ilvl w:val="0"/>
        <w:numId w:val="25"/>
      </w:numPr>
      <w:tabs>
        <w:tab w:val="left" w:pos="840"/>
      </w:tabs>
      <w:ind w:left="2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26">
    <w:name w:val="二级无标题条"/>
    <w:basedOn w:val="261"/>
    <w:qFormat/>
    <w:uiPriority w:val="0"/>
    <w:pPr>
      <w:spacing w:before="0" w:beforeLines="0" w:after="0" w:afterLines="0"/>
    </w:pPr>
    <w:rPr>
      <w:rFonts w:asciiTheme="majorEastAsia" w:eastAsiaTheme="majorEastAsia"/>
    </w:rPr>
  </w:style>
  <w:style w:type="paragraph" w:customStyle="1" w:styleId="327">
    <w:name w:val="三级无标题条"/>
    <w:basedOn w:val="290"/>
    <w:qFormat/>
    <w:uiPriority w:val="0"/>
    <w:pPr>
      <w:spacing w:before="0" w:beforeLines="0" w:after="0" w:afterLines="0"/>
    </w:pPr>
    <w:rPr>
      <w:rFonts w:asciiTheme="majorEastAsia" w:eastAsiaTheme="majorEastAsia"/>
    </w:rPr>
  </w:style>
  <w:style w:type="paragraph" w:customStyle="1" w:styleId="328">
    <w:name w:val="四级无标题条"/>
    <w:basedOn w:val="295"/>
    <w:qFormat/>
    <w:uiPriority w:val="0"/>
    <w:pPr>
      <w:spacing w:before="0" w:beforeLines="0" w:after="0" w:afterLines="0"/>
    </w:pPr>
    <w:rPr>
      <w:rFonts w:asciiTheme="majorEastAsia" w:eastAsiaTheme="majorEastAsia"/>
    </w:rPr>
  </w:style>
  <w:style w:type="paragraph" w:customStyle="1" w:styleId="329">
    <w:name w:val="五级无标题条"/>
    <w:basedOn w:val="300"/>
    <w:qFormat/>
    <w:uiPriority w:val="0"/>
    <w:pPr>
      <w:spacing w:before="0" w:beforeLines="0" w:after="0" w:afterLines="0"/>
    </w:pPr>
    <w:rPr>
      <w:rFonts w:asciiTheme="majorEastAsia" w:eastAsiaTheme="majorEastAsia"/>
    </w:rPr>
  </w:style>
  <w:style w:type="paragraph" w:customStyle="1" w:styleId="330">
    <w:name w:val="一级无标题条"/>
    <w:basedOn w:val="260"/>
    <w:qFormat/>
    <w:uiPriority w:val="0"/>
    <w:pPr>
      <w:spacing w:before="0" w:beforeLines="0" w:after="0" w:afterLines="0"/>
    </w:pPr>
    <w:rPr>
      <w:rFonts w:asciiTheme="majorEastAsia" w:eastAsiaTheme="majorEastAsia"/>
    </w:rPr>
  </w:style>
  <w:style w:type="character" w:customStyle="1" w:styleId="331">
    <w:name w:val="条文脚注 Char"/>
    <w:basedOn w:val="332"/>
    <w:link w:val="296"/>
    <w:qFormat/>
    <w:uiPriority w:val="0"/>
    <w:rPr>
      <w:rFonts w:ascii="宋体"/>
      <w:kern w:val="2"/>
      <w:sz w:val="18"/>
      <w:szCs w:val="18"/>
    </w:rPr>
  </w:style>
  <w:style w:type="character" w:customStyle="1" w:styleId="332">
    <w:name w:val="正文文本 字符"/>
    <w:basedOn w:val="231"/>
    <w:link w:val="40"/>
    <w:semiHidden/>
    <w:qFormat/>
    <w:uiPriority w:val="99"/>
    <w:rPr>
      <w:kern w:val="2"/>
      <w:sz w:val="21"/>
      <w:szCs w:val="24"/>
    </w:rPr>
  </w:style>
  <w:style w:type="paragraph" w:customStyle="1" w:styleId="333">
    <w:name w:val="ICS"/>
    <w:basedOn w:val="273"/>
    <w:qFormat/>
    <w:uiPriority w:val="0"/>
    <w:pPr>
      <w:jc w:val="left"/>
    </w:pPr>
    <w:rPr>
      <w:rFonts w:ascii="黑体" w:eastAsia="黑体"/>
      <w:sz w:val="21"/>
    </w:rPr>
  </w:style>
  <w:style w:type="paragraph" w:customStyle="1" w:styleId="334">
    <w:name w:val="标准称谓HB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Britannic Bold" w:hAnsi="Britannic Bold" w:eastAsia="黑体" w:cs="Times New Roman"/>
      <w:bCs/>
      <w:w w:val="135"/>
      <w:sz w:val="44"/>
      <w:lang w:val="en-US" w:eastAsia="zh-CN" w:bidi="ar-SA"/>
    </w:rPr>
  </w:style>
  <w:style w:type="paragraph" w:customStyle="1" w:styleId="335">
    <w:name w:val="发布"/>
    <w:basedOn w:val="40"/>
    <w:qFormat/>
    <w:uiPriority w:val="0"/>
    <w:pPr>
      <w:spacing w:after="0" w:line="280" w:lineRule="exact"/>
      <w:ind w:left="284"/>
    </w:pPr>
    <w:rPr>
      <w:rFonts w:ascii="黑体" w:eastAsia="黑体"/>
      <w:kern w:val="3"/>
      <w:sz w:val="28"/>
    </w:rPr>
  </w:style>
  <w:style w:type="paragraph" w:customStyle="1" w:styleId="336">
    <w:name w:val="标准称谓DB"/>
    <w:next w:val="1"/>
    <w:link w:val="337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黑体" w:hAnsi="黑体" w:eastAsia="黑体" w:cs="Times New Roman"/>
      <w:b/>
      <w:bCs/>
      <w:w w:val="135"/>
      <w:sz w:val="52"/>
      <w:lang w:val="en-US" w:eastAsia="zh-CN" w:bidi="ar-SA"/>
    </w:rPr>
  </w:style>
  <w:style w:type="character" w:customStyle="1" w:styleId="337">
    <w:name w:val="标准称谓DB Char"/>
    <w:basedOn w:val="231"/>
    <w:link w:val="336"/>
    <w:qFormat/>
    <w:uiPriority w:val="0"/>
    <w:rPr>
      <w:rFonts w:ascii="黑体" w:hAnsi="黑体" w:eastAsia="黑体"/>
      <w:b/>
      <w:bCs/>
      <w:w w:val="135"/>
      <w:sz w:val="52"/>
    </w:rPr>
  </w:style>
  <w:style w:type="paragraph" w:customStyle="1" w:styleId="338">
    <w:name w:val="标准称谓QB"/>
    <w:next w:val="1"/>
    <w:link w:val="339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hint="eastAsia" w:ascii="黑体" w:hAnsi="黑体" w:eastAsia="黑体" w:cs="黑体"/>
      <w:bCs/>
      <w:spacing w:val="40"/>
      <w:sz w:val="48"/>
      <w:lang w:val="en-US" w:eastAsia="zh-CN" w:bidi="ar-SA"/>
    </w:rPr>
  </w:style>
  <w:style w:type="character" w:customStyle="1" w:styleId="339">
    <w:name w:val="标准称谓QB Char"/>
    <w:basedOn w:val="231"/>
    <w:link w:val="338"/>
    <w:qFormat/>
    <w:uiPriority w:val="0"/>
    <w:rPr>
      <w:rFonts w:hint="eastAsia" w:ascii="黑体" w:hAnsi="黑体" w:eastAsia="黑体" w:cs="黑体"/>
      <w:bCs/>
      <w:spacing w:val="40"/>
      <w:sz w:val="48"/>
    </w:rPr>
  </w:style>
  <w:style w:type="paragraph" w:customStyle="1" w:styleId="340">
    <w:name w:val="发布部门HB"/>
    <w:next w:val="1"/>
    <w:qFormat/>
    <w:uiPriority w:val="0"/>
    <w:pPr>
      <w:spacing w:line="360" w:lineRule="exact"/>
      <w:jc w:val="center"/>
    </w:pPr>
    <w:rPr>
      <w:rFonts w:ascii="宋体" w:hAnsi="Times New Roman" w:eastAsia="宋体" w:cs="Times New Roman"/>
      <w:b/>
      <w:sz w:val="36"/>
      <w:lang w:val="en-US" w:eastAsia="zh-CN" w:bidi="ar-SA"/>
    </w:rPr>
  </w:style>
  <w:style w:type="paragraph" w:customStyle="1" w:styleId="341">
    <w:name w:val="发布部门DB"/>
    <w:next w:val="1"/>
    <w:qFormat/>
    <w:uiPriority w:val="0"/>
    <w:pPr>
      <w:spacing w:line="360" w:lineRule="exact"/>
      <w:jc w:val="center"/>
    </w:pPr>
    <w:rPr>
      <w:rFonts w:ascii="宋体" w:hAnsi="宋体" w:eastAsia="宋体" w:cs="Times New Roman"/>
      <w:b/>
      <w:sz w:val="36"/>
      <w:lang w:val="en-US" w:eastAsia="zh-CN" w:bidi="ar-SA"/>
    </w:rPr>
  </w:style>
  <w:style w:type="paragraph" w:customStyle="1" w:styleId="342">
    <w:name w:val="发布部门QB"/>
    <w:next w:val="1"/>
    <w:qFormat/>
    <w:uiPriority w:val="0"/>
    <w:pPr>
      <w:snapToGrid w:val="0"/>
      <w:jc w:val="center"/>
    </w:pPr>
    <w:rPr>
      <w:rFonts w:hint="eastAsia" w:ascii="黑体" w:hAnsi="黑体" w:eastAsia="黑体" w:cs="黑体"/>
      <w:spacing w:val="20"/>
      <w:w w:val="135"/>
      <w:sz w:val="28"/>
      <w:lang w:val="en-US" w:eastAsia="zh-CN" w:bidi="ar-SA"/>
    </w:rPr>
  </w:style>
  <w:style w:type="paragraph" w:customStyle="1" w:styleId="343">
    <w:name w:val="标准标志DB"/>
    <w:next w:val="1"/>
    <w:qFormat/>
    <w:uiPriority w:val="0"/>
    <w:pPr>
      <w:shd w:val="solid" w:color="FFFFFF" w:fill="FFFFFF"/>
      <w:spacing w:line="0" w:lineRule="atLeast"/>
      <w:jc w:val="right"/>
    </w:pPr>
    <w:rPr>
      <w:rFonts w:ascii="Times New Roman" w:hAnsi="Times New Roman" w:eastAsia="Times New Roman" w:cs="Times New Roman"/>
      <w:b/>
      <w:w w:val="110"/>
      <w:kern w:val="2"/>
      <w:sz w:val="96"/>
      <w:lang w:val="en-US" w:eastAsia="zh-CN" w:bidi="ar-SA"/>
    </w:rPr>
  </w:style>
  <w:style w:type="paragraph" w:customStyle="1" w:styleId="344">
    <w:name w:val="标准标志QB"/>
    <w:next w:val="1"/>
    <w:qFormat/>
    <w:uiPriority w:val="0"/>
    <w:pPr>
      <w:shd w:val="solid" w:color="FFFFFF" w:fill="FFFFFF"/>
      <w:spacing w:line="0" w:lineRule="atLeast"/>
      <w:jc w:val="right"/>
    </w:pPr>
    <w:rPr>
      <w:rFonts w:ascii="Times New Roman" w:hAnsi="Times New Roman" w:eastAsia="Times New Roman" w:cs="Times New Roman"/>
      <w:b/>
      <w:w w:val="130"/>
      <w:kern w:val="2"/>
      <w:sz w:val="96"/>
      <w:lang w:val="en-US" w:eastAsia="zh-CN" w:bidi="ar-SA"/>
    </w:rPr>
  </w:style>
  <w:style w:type="paragraph" w:customStyle="1" w:styleId="345">
    <w:name w:val="标准标志GB"/>
    <w:next w:val="1"/>
    <w:qFormat/>
    <w:uiPriority w:val="0"/>
    <w:pPr>
      <w:shd w:val="solid" w:color="FFFFFF" w:fill="FFFFFF"/>
      <w:spacing w:line="0" w:lineRule="atLeast"/>
      <w:jc w:val="right"/>
    </w:pPr>
    <w:rPr>
      <w:rFonts w:ascii="Britannic Bold" w:hAnsi="Britannic Bold" w:eastAsia="Britannic Bold" w:cs="Times New Roman"/>
      <w:b/>
      <w:w w:val="110"/>
      <w:kern w:val="2"/>
      <w:sz w:val="160"/>
      <w:lang w:val="en-US" w:eastAsia="zh-CN" w:bidi="ar-SA"/>
    </w:rPr>
  </w:style>
  <w:style w:type="paragraph" w:customStyle="1" w:styleId="346">
    <w:name w:val="示例X"/>
    <w:basedOn w:val="258"/>
    <w:next w:val="293"/>
    <w:qFormat/>
    <w:uiPriority w:val="0"/>
    <w:rPr>
      <w:sz w:val="18"/>
    </w:rPr>
  </w:style>
  <w:style w:type="paragraph" w:customStyle="1" w:styleId="347">
    <w:name w:val="附录表标号"/>
    <w:basedOn w:val="1"/>
    <w:next w:val="258"/>
    <w:qFormat/>
    <w:uiPriority w:val="0"/>
    <w:pPr>
      <w:numPr>
        <w:ilvl w:val="0"/>
        <w:numId w:val="13"/>
      </w:numPr>
      <w:snapToGrid w:val="0"/>
      <w:spacing w:line="14" w:lineRule="exact"/>
      <w:jc w:val="center"/>
    </w:pPr>
    <w:rPr>
      <w:color w:val="FFFFFF"/>
    </w:rPr>
  </w:style>
  <w:style w:type="paragraph" w:customStyle="1" w:styleId="348">
    <w:name w:val="附录图标号"/>
    <w:basedOn w:val="1"/>
    <w:next w:val="258"/>
    <w:qFormat/>
    <w:uiPriority w:val="0"/>
    <w:pPr>
      <w:numPr>
        <w:ilvl w:val="0"/>
        <w:numId w:val="14"/>
      </w:numPr>
      <w:snapToGrid w:val="0"/>
      <w:spacing w:line="14" w:lineRule="exact"/>
      <w:jc w:val="center"/>
    </w:pPr>
    <w:rPr>
      <w:color w:val="FFFFFF"/>
    </w:rPr>
  </w:style>
  <w:style w:type="paragraph" w:customStyle="1" w:styleId="349">
    <w:name w:val="重要提示"/>
    <w:basedOn w:val="258"/>
    <w:next w:val="258"/>
    <w:qFormat/>
    <w:uiPriority w:val="0"/>
    <w:rPr>
      <w:rFonts w:eastAsia="黑体"/>
    </w:rPr>
  </w:style>
  <w:style w:type="paragraph" w:customStyle="1" w:styleId="350">
    <w:name w:val="公式编号制表符"/>
    <w:basedOn w:val="1"/>
    <w:next w:val="1"/>
    <w:qFormat/>
    <w:uiPriority w:val="0"/>
    <w:pPr>
      <w:widowControl/>
      <w:tabs>
        <w:tab w:val="center" w:pos="4679"/>
        <w:tab w:val="right" w:leader="dot" w:pos="9299"/>
      </w:tabs>
      <w:autoSpaceDE w:val="0"/>
      <w:autoSpaceDN w:val="0"/>
      <w:textAlignment w:val="center"/>
    </w:pPr>
    <w:rPr>
      <w:rFonts w:ascii="宋体"/>
      <w:kern w:val="0"/>
      <w:szCs w:val="20"/>
    </w:rPr>
  </w:style>
  <w:style w:type="paragraph" w:customStyle="1" w:styleId="351">
    <w:name w:val="TOC 标题1"/>
    <w:basedOn w:val="4"/>
    <w:next w:val="1"/>
    <w:semiHidden/>
    <w:unhideWhenUsed/>
    <w:qFormat/>
    <w:uiPriority w:val="39"/>
    <w:pPr>
      <w:outlineLvl w:val="9"/>
    </w:pPr>
  </w:style>
  <w:style w:type="character" w:customStyle="1" w:styleId="352">
    <w:name w:val="不明显参考1"/>
    <w:basedOn w:val="231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53">
    <w:name w:val="不明显强调1"/>
    <w:basedOn w:val="231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54">
    <w:name w:val="称呼 字符"/>
    <w:basedOn w:val="231"/>
    <w:link w:val="36"/>
    <w:semiHidden/>
    <w:qFormat/>
    <w:uiPriority w:val="99"/>
    <w:rPr>
      <w:kern w:val="2"/>
      <w:sz w:val="21"/>
      <w:szCs w:val="24"/>
    </w:rPr>
  </w:style>
  <w:style w:type="character" w:customStyle="1" w:styleId="355">
    <w:name w:val="纯文本 字符"/>
    <w:basedOn w:val="231"/>
    <w:link w:val="49"/>
    <w:semiHidden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356">
    <w:name w:val="电子邮件签名 字符"/>
    <w:basedOn w:val="231"/>
    <w:link w:val="25"/>
    <w:semiHidden/>
    <w:qFormat/>
    <w:uiPriority w:val="99"/>
    <w:rPr>
      <w:kern w:val="2"/>
      <w:sz w:val="21"/>
      <w:szCs w:val="24"/>
    </w:rPr>
  </w:style>
  <w:style w:type="character" w:customStyle="1" w:styleId="357">
    <w:name w:val="副标题 字符"/>
    <w:basedOn w:val="231"/>
    <w:link w:val="66"/>
    <w:qFormat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358">
    <w:name w:val="宏文本 字符"/>
    <w:basedOn w:val="231"/>
    <w:link w:val="3"/>
    <w:semiHidden/>
    <w:qFormat/>
    <w:uiPriority w:val="99"/>
    <w:rPr>
      <w:rFonts w:ascii="Courier New" w:hAnsi="Courier New" w:cs="Courier New"/>
      <w:kern w:val="2"/>
      <w:sz w:val="24"/>
      <w:szCs w:val="24"/>
    </w:rPr>
  </w:style>
  <w:style w:type="character" w:customStyle="1" w:styleId="359">
    <w:name w:val="结束语 字符"/>
    <w:basedOn w:val="231"/>
    <w:link w:val="38"/>
    <w:semiHidden/>
    <w:qFormat/>
    <w:uiPriority w:val="99"/>
    <w:rPr>
      <w:kern w:val="2"/>
      <w:sz w:val="21"/>
      <w:szCs w:val="24"/>
    </w:rPr>
  </w:style>
  <w:style w:type="paragraph" w:styleId="360">
    <w:name w:val="List Paragraph"/>
    <w:basedOn w:val="1"/>
    <w:qFormat/>
    <w:uiPriority w:val="34"/>
    <w:pPr>
      <w:ind w:firstLine="420" w:firstLineChars="200"/>
    </w:pPr>
  </w:style>
  <w:style w:type="character" w:customStyle="1" w:styleId="361">
    <w:name w:val="明显参考1"/>
    <w:basedOn w:val="231"/>
    <w:qFormat/>
    <w:uiPriority w:val="32"/>
    <w:rPr>
      <w:b/>
      <w:bCs/>
      <w:smallCaps/>
      <w:color w:val="5B9BD5" w:themeColor="accent1"/>
      <w:spacing w:val="5"/>
      <w14:textFill>
        <w14:solidFill>
          <w14:schemeClr w14:val="accent1"/>
        </w14:solidFill>
      </w14:textFill>
    </w:rPr>
  </w:style>
  <w:style w:type="character" w:customStyle="1" w:styleId="362">
    <w:name w:val="明显强调1"/>
    <w:basedOn w:val="231"/>
    <w:qFormat/>
    <w:uiPriority w:val="21"/>
    <w:rPr>
      <w:i/>
      <w:iCs/>
      <w:color w:val="5B9BD5" w:themeColor="accent1"/>
      <w14:textFill>
        <w14:solidFill>
          <w14:schemeClr w14:val="accent1"/>
        </w14:solidFill>
      </w14:textFill>
    </w:rPr>
  </w:style>
  <w:style w:type="paragraph" w:styleId="363">
    <w:name w:val="Intense Quote"/>
    <w:basedOn w:val="1"/>
    <w:next w:val="1"/>
    <w:link w:val="364"/>
    <w:qFormat/>
    <w:uiPriority w:val="30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/>
      <w:ind w:left="864" w:right="864"/>
      <w:jc w:val="center"/>
    </w:pPr>
    <w:rPr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364">
    <w:name w:val="明显引用 字符"/>
    <w:basedOn w:val="231"/>
    <w:link w:val="363"/>
    <w:qFormat/>
    <w:uiPriority w:val="30"/>
    <w:rPr>
      <w:i/>
      <w:iCs/>
      <w:color w:val="5B9BD5" w:themeColor="accent1"/>
      <w:kern w:val="2"/>
      <w:sz w:val="21"/>
      <w:szCs w:val="24"/>
      <w14:textFill>
        <w14:solidFill>
          <w14:schemeClr w14:val="accent1"/>
        </w14:solidFill>
      </w14:textFill>
    </w:rPr>
  </w:style>
  <w:style w:type="character" w:customStyle="1" w:styleId="365">
    <w:name w:val="批注框文本 字符"/>
    <w:basedOn w:val="231"/>
    <w:link w:val="58"/>
    <w:semiHidden/>
    <w:qFormat/>
    <w:uiPriority w:val="99"/>
    <w:rPr>
      <w:kern w:val="2"/>
      <w:sz w:val="18"/>
      <w:szCs w:val="18"/>
    </w:rPr>
  </w:style>
  <w:style w:type="character" w:customStyle="1" w:styleId="366">
    <w:name w:val="批注文字 字符"/>
    <w:basedOn w:val="231"/>
    <w:link w:val="34"/>
    <w:semiHidden/>
    <w:qFormat/>
    <w:uiPriority w:val="99"/>
    <w:rPr>
      <w:kern w:val="2"/>
      <w:sz w:val="21"/>
      <w:szCs w:val="24"/>
    </w:rPr>
  </w:style>
  <w:style w:type="character" w:customStyle="1" w:styleId="367">
    <w:name w:val="批注主题 字符"/>
    <w:basedOn w:val="366"/>
    <w:link w:val="85"/>
    <w:semiHidden/>
    <w:qFormat/>
    <w:uiPriority w:val="99"/>
    <w:rPr>
      <w:b/>
      <w:bCs/>
      <w:kern w:val="2"/>
      <w:sz w:val="21"/>
      <w:szCs w:val="24"/>
    </w:rPr>
  </w:style>
  <w:style w:type="character" w:customStyle="1" w:styleId="368">
    <w:name w:val="签名 字符"/>
    <w:basedOn w:val="231"/>
    <w:link w:val="62"/>
    <w:semiHidden/>
    <w:qFormat/>
    <w:uiPriority w:val="99"/>
    <w:rPr>
      <w:kern w:val="2"/>
      <w:sz w:val="21"/>
      <w:szCs w:val="24"/>
    </w:rPr>
  </w:style>
  <w:style w:type="table" w:customStyle="1" w:styleId="369">
    <w:name w:val="清单表 1 浅色1"/>
    <w:basedOn w:val="88"/>
    <w:qFormat/>
    <w:uiPriority w:val="46"/>
    <w:tblStylePr w:type="firstRow">
      <w:rPr>
        <w:b/>
        <w:bCs/>
      </w:rPr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70">
    <w:name w:val="清单表 1 浅色 - 着色 11"/>
    <w:basedOn w:val="88"/>
    <w:qFormat/>
    <w:uiPriority w:val="46"/>
    <w:tblStylePr w:type="firstRow">
      <w:rPr>
        <w:b/>
        <w:bCs/>
      </w:rPr>
      <w:tcPr>
        <w:tcBorders>
          <w:bottom w:val="single" w:color="9CC2E5" w:themeColor="accent1" w:themeTint="99" w:sz="4" w:space="0"/>
        </w:tcBorders>
      </w:tcPr>
    </w:tblStylePr>
    <w:tblStylePr w:type="lastRow">
      <w:rPr>
        <w:b/>
        <w:bCs/>
      </w:rPr>
      <w:tcPr>
        <w:tcBorders>
          <w:top w:val="sing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371">
    <w:name w:val="清单表 1 浅色 - 着色 21"/>
    <w:basedOn w:val="88"/>
    <w:qFormat/>
    <w:uiPriority w:val="46"/>
    <w:tblStylePr w:type="firstRow">
      <w:rPr>
        <w:b/>
        <w:bCs/>
      </w:rPr>
      <w:tcPr>
        <w:tcBorders>
          <w:bottom w:val="single" w:color="F4B083" w:themeColor="accent2" w:themeTint="99" w:sz="4" w:space="0"/>
        </w:tcBorders>
      </w:tcPr>
    </w:tblStylePr>
    <w:tblStylePr w:type="lastRow">
      <w:rPr>
        <w:b/>
        <w:bCs/>
      </w:rPr>
      <w:tcPr>
        <w:tcBorders>
          <w:top w:val="single" w:color="F4B083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372">
    <w:name w:val="清单表 1 浅色 - 着色 31"/>
    <w:basedOn w:val="88"/>
    <w:qFormat/>
    <w:uiPriority w:val="46"/>
    <w:tblStylePr w:type="firstRow">
      <w:rPr>
        <w:b/>
        <w:bCs/>
      </w:rPr>
      <w:tcPr>
        <w:tcBorders>
          <w:bottom w:val="single" w:color="C8C8C8" w:themeColor="accent3" w:themeTint="99" w:sz="4" w:space="0"/>
        </w:tcBorders>
      </w:tcPr>
    </w:tblStylePr>
    <w:tblStylePr w:type="lastRow">
      <w:rPr>
        <w:b/>
        <w:bCs/>
      </w:rPr>
      <w:tcPr>
        <w:tcBorders>
          <w:top w:val="single" w:color="C8C8C8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373">
    <w:name w:val="清单表 1 浅色 - 着色 41"/>
    <w:basedOn w:val="88"/>
    <w:qFormat/>
    <w:uiPriority w:val="46"/>
    <w:tblStylePr w:type="firstRow">
      <w:rPr>
        <w:b/>
        <w:bCs/>
      </w:rPr>
      <w:tcPr>
        <w:tcBorders>
          <w:bottom w:val="single" w:color="FFD965" w:themeColor="accent4" w:themeTint="99" w:sz="4" w:space="0"/>
        </w:tcBorders>
      </w:tcPr>
    </w:tblStylePr>
    <w:tblStylePr w:type="lastRow">
      <w:rPr>
        <w:b/>
        <w:bCs/>
      </w:rPr>
      <w:tcPr>
        <w:tcBorders>
          <w:top w:val="single" w:color="FFD965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374">
    <w:name w:val="清单表 1 浅色 - 着色 51"/>
    <w:basedOn w:val="88"/>
    <w:qFormat/>
    <w:uiPriority w:val="46"/>
    <w:tblStylePr w:type="firstRow">
      <w:rPr>
        <w:b/>
        <w:bCs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375">
    <w:name w:val="清单表 1 浅色 - 着色 61"/>
    <w:basedOn w:val="88"/>
    <w:qFormat/>
    <w:uiPriority w:val="46"/>
    <w:tblStylePr w:type="firstRow">
      <w:rPr>
        <w:b/>
        <w:bCs/>
      </w:rPr>
      <w:tcPr>
        <w:tcBorders>
          <w:bottom w:val="single" w:color="A8D08D" w:themeColor="accent6" w:themeTint="99" w:sz="4" w:space="0"/>
        </w:tcBorders>
      </w:tcPr>
    </w:tblStylePr>
    <w:tblStylePr w:type="lastRow">
      <w:rPr>
        <w:b/>
        <w:bCs/>
      </w:rPr>
      <w:tcPr>
        <w:tcBorders>
          <w:top w:val="single" w:color="A8D08D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376">
    <w:name w:val="清单表 21"/>
    <w:basedOn w:val="88"/>
    <w:qFormat/>
    <w:uiPriority w:val="47"/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77">
    <w:name w:val="清单表 2 - 着色 11"/>
    <w:basedOn w:val="88"/>
    <w:qFormat/>
    <w:uiPriority w:val="47"/>
    <w:tblPr>
      <w:tblBorders>
        <w:top w:val="single" w:color="9CC2E5" w:themeColor="accent1" w:themeTint="99" w:sz="4" w:space="0"/>
        <w:bottom w:val="single" w:color="9CC2E5" w:themeColor="accent1" w:themeTint="99" w:sz="4" w:space="0"/>
        <w:insideH w:val="single" w:color="9CC2E5" w:themeColor="accen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378">
    <w:name w:val="清单表 2 - 着色 21"/>
    <w:basedOn w:val="88"/>
    <w:qFormat/>
    <w:uiPriority w:val="47"/>
    <w:tblPr>
      <w:tblBorders>
        <w:top w:val="single" w:color="F4B083" w:themeColor="accent2" w:themeTint="99" w:sz="4" w:space="0"/>
        <w:bottom w:val="single" w:color="F4B083" w:themeColor="accent2" w:themeTint="99" w:sz="4" w:space="0"/>
        <w:insideH w:val="single" w:color="F4B083" w:themeColor="accent2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379">
    <w:name w:val="清单表 2 - 着色 31"/>
    <w:basedOn w:val="88"/>
    <w:qFormat/>
    <w:uiPriority w:val="47"/>
    <w:tblPr>
      <w:tblBorders>
        <w:top w:val="single" w:color="C8C8C8" w:themeColor="accent3" w:themeTint="99" w:sz="4" w:space="0"/>
        <w:bottom w:val="single" w:color="C8C8C8" w:themeColor="accent3" w:themeTint="99" w:sz="4" w:space="0"/>
        <w:insideH w:val="single" w:color="C8C8C8" w:themeColor="accent3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380">
    <w:name w:val="清单表 2 - 着色 41"/>
    <w:basedOn w:val="88"/>
    <w:qFormat/>
    <w:uiPriority w:val="47"/>
    <w:tblPr>
      <w:tblBorders>
        <w:top w:val="single" w:color="FFD965" w:themeColor="accent4" w:themeTint="99" w:sz="4" w:space="0"/>
        <w:bottom w:val="single" w:color="FFD965" w:themeColor="accent4" w:themeTint="99" w:sz="4" w:space="0"/>
        <w:insideH w:val="single" w:color="FFD965" w:themeColor="accent4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381">
    <w:name w:val="清单表 2 - 着色 51"/>
    <w:basedOn w:val="88"/>
    <w:qFormat/>
    <w:uiPriority w:val="47"/>
    <w:tblPr>
      <w:tblBorders>
        <w:top w:val="single" w:color="8EAADB" w:themeColor="accent5" w:themeTint="99" w:sz="4" w:space="0"/>
        <w:bottom w:val="single" w:color="8EAADB" w:themeColor="accent5" w:themeTint="99" w:sz="4" w:space="0"/>
        <w:insideH w:val="single" w:color="8EAADB" w:themeColor="accent5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382">
    <w:name w:val="清单表 2 - 着色 61"/>
    <w:basedOn w:val="88"/>
    <w:qFormat/>
    <w:uiPriority w:val="47"/>
    <w:tblPr>
      <w:tblBorders>
        <w:top w:val="single" w:color="A8D08D" w:themeColor="accent6" w:themeTint="99" w:sz="4" w:space="0"/>
        <w:bottom w:val="single" w:color="A8D08D" w:themeColor="accent6" w:themeTint="99" w:sz="4" w:space="0"/>
        <w:insideH w:val="single" w:color="A8D08D" w:themeColor="accent6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383">
    <w:name w:val="清单表 31"/>
    <w:basedOn w:val="88"/>
    <w:qFormat/>
    <w:uiPriority w:val="48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00000" w:themeColor="text1" w:sz="4" w:space="0"/>
          <w:left w:val="nil"/>
        </w:tcBorders>
      </w:tcPr>
    </w:tblStylePr>
    <w:tblStylePr w:type="swCell">
      <w:tcPr>
        <w:tcBorders>
          <w:top w:val="double" w:color="000000" w:themeColor="text1" w:sz="4" w:space="0"/>
          <w:right w:val="nil"/>
        </w:tcBorders>
      </w:tcPr>
    </w:tblStylePr>
  </w:style>
  <w:style w:type="table" w:customStyle="1" w:styleId="384">
    <w:name w:val="清单表 3 - 着色 11"/>
    <w:basedOn w:val="88"/>
    <w:qFormat/>
    <w:uiPriority w:val="48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5B9BD5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tcPr>
        <w:tcBorders>
          <w:top w:val="single" w:color="5B9BD5" w:themeColor="accent1" w:sz="4" w:space="0"/>
          <w:bottom w:val="single" w:color="5B9BD5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5B9BD5" w:themeColor="accent1" w:sz="4" w:space="0"/>
          <w:left w:val="nil"/>
        </w:tcBorders>
      </w:tcPr>
    </w:tblStylePr>
    <w:tblStylePr w:type="swCell">
      <w:tcPr>
        <w:tcBorders>
          <w:top w:val="double" w:color="5B9BD5" w:themeColor="accent1" w:sz="4" w:space="0"/>
          <w:right w:val="nil"/>
        </w:tcBorders>
      </w:tcPr>
    </w:tblStylePr>
  </w:style>
  <w:style w:type="table" w:customStyle="1" w:styleId="385">
    <w:name w:val="清单表 3 - 着色 21"/>
    <w:basedOn w:val="88"/>
    <w:qFormat/>
    <w:uiPriority w:val="48"/>
    <w:tblPr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D7D31" w:themeFill="accent2"/>
      </w:tcPr>
    </w:tblStylePr>
    <w:tblStylePr w:type="lastRow">
      <w:rPr>
        <w:b/>
        <w:bCs/>
      </w:rPr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ED7D31" w:themeColor="accent2" w:sz="4" w:space="0"/>
          <w:left w:val="nil"/>
        </w:tcBorders>
      </w:tcPr>
    </w:tblStylePr>
    <w:tblStylePr w:type="swCell">
      <w:tcPr>
        <w:tcBorders>
          <w:top w:val="double" w:color="ED7D31" w:themeColor="accent2" w:sz="4" w:space="0"/>
          <w:right w:val="nil"/>
        </w:tcBorders>
      </w:tcPr>
    </w:tblStylePr>
  </w:style>
  <w:style w:type="table" w:customStyle="1" w:styleId="386">
    <w:name w:val="清单表 3 - 着色 31"/>
    <w:basedOn w:val="88"/>
    <w:qFormat/>
    <w:uiPriority w:val="48"/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A5A5A5" w:themeFill="accent3"/>
      </w:tcPr>
    </w:tblStylePr>
    <w:tblStylePr w:type="lastRow">
      <w:rPr>
        <w:b/>
        <w:bCs/>
      </w:rPr>
      <w:tcPr>
        <w:tcBorders>
          <w:top w:val="double" w:color="A5A5A5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tcPr>
        <w:tcBorders>
          <w:top w:val="single" w:color="A5A5A5" w:themeColor="accent3" w:sz="4" w:space="0"/>
          <w:bottom w:val="single" w:color="A5A5A5" w:themeColor="accent3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A5A5A5" w:themeColor="accent3" w:sz="4" w:space="0"/>
          <w:left w:val="nil"/>
        </w:tcBorders>
      </w:tcPr>
    </w:tblStylePr>
    <w:tblStylePr w:type="swCell">
      <w:tcPr>
        <w:tcBorders>
          <w:top w:val="double" w:color="A5A5A5" w:themeColor="accent3" w:sz="4" w:space="0"/>
          <w:right w:val="nil"/>
        </w:tcBorders>
      </w:tcPr>
    </w:tblStylePr>
  </w:style>
  <w:style w:type="table" w:customStyle="1" w:styleId="387">
    <w:name w:val="清单表 3 - 着色 41"/>
    <w:basedOn w:val="88"/>
    <w:qFormat/>
    <w:uiPriority w:val="48"/>
    <w:tblPr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FFC000" w:themeFill="accent4"/>
      </w:tcPr>
    </w:tblStylePr>
    <w:tblStylePr w:type="lastRow">
      <w:rPr>
        <w:b/>
        <w:bCs/>
      </w:rPr>
      <w:tcPr>
        <w:tcBorders>
          <w:top w:val="double" w:color="FFC000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band1Horz">
      <w:tcPr>
        <w:tcBorders>
          <w:top w:val="single" w:color="FFC000" w:themeColor="accent4" w:sz="4" w:space="0"/>
          <w:bottom w:val="single" w:color="FFC000" w:themeColor="accent4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FFC000" w:themeColor="accent4" w:sz="4" w:space="0"/>
          <w:left w:val="nil"/>
        </w:tcBorders>
      </w:tcPr>
    </w:tblStylePr>
    <w:tblStylePr w:type="swCell">
      <w:tcPr>
        <w:tcBorders>
          <w:top w:val="double" w:color="FFC000" w:themeColor="accent4" w:sz="4" w:space="0"/>
          <w:right w:val="nil"/>
        </w:tcBorders>
      </w:tcPr>
    </w:tblStylePr>
  </w:style>
  <w:style w:type="table" w:customStyle="1" w:styleId="388">
    <w:name w:val="清单表 3 - 着色 51"/>
    <w:basedOn w:val="88"/>
    <w:qFormat/>
    <w:uiPriority w:val="48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472C4" w:themeFill="accent5"/>
      </w:tcPr>
    </w:tblStylePr>
    <w:tblStylePr w:type="lastRow">
      <w:rPr>
        <w:b/>
        <w:bCs/>
      </w:rPr>
      <w:tcPr>
        <w:tcBorders>
          <w:top w:val="double" w:color="4472C4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band1Horz">
      <w:tcPr>
        <w:tcBorders>
          <w:top w:val="single" w:color="4472C4" w:themeColor="accent5" w:sz="4" w:space="0"/>
          <w:bottom w:val="single" w:color="4472C4" w:themeColor="accent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472C4" w:themeColor="accent5" w:sz="4" w:space="0"/>
          <w:left w:val="nil"/>
        </w:tcBorders>
      </w:tcPr>
    </w:tblStylePr>
    <w:tblStylePr w:type="swCell">
      <w:tcPr>
        <w:tcBorders>
          <w:top w:val="double" w:color="4472C4" w:themeColor="accent5" w:sz="4" w:space="0"/>
          <w:right w:val="nil"/>
        </w:tcBorders>
      </w:tcPr>
    </w:tblStylePr>
  </w:style>
  <w:style w:type="table" w:customStyle="1" w:styleId="389">
    <w:name w:val="清单表 3 - 着色 61"/>
    <w:basedOn w:val="88"/>
    <w:qFormat/>
    <w:uiPriority w:val="48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0AD47" w:themeFill="accent6"/>
      </w:tcPr>
    </w:tblStylePr>
    <w:tblStylePr w:type="lastRow">
      <w:rPr>
        <w:b/>
        <w:bCs/>
      </w:rPr>
      <w:tcPr>
        <w:tcBorders>
          <w:top w:val="double" w:color="70AD47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band1Horz">
      <w:tcPr>
        <w:tcBorders>
          <w:top w:val="single" w:color="70AD47" w:themeColor="accent6" w:sz="4" w:space="0"/>
          <w:bottom w:val="single" w:color="70AD47" w:themeColor="accent6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70AD47" w:themeColor="accent6" w:sz="4" w:space="0"/>
          <w:left w:val="nil"/>
        </w:tcBorders>
      </w:tcPr>
    </w:tblStylePr>
    <w:tblStylePr w:type="swCell">
      <w:tcPr>
        <w:tcBorders>
          <w:top w:val="double" w:color="70AD47" w:themeColor="accent6" w:sz="4" w:space="0"/>
          <w:right w:val="nil"/>
        </w:tcBorders>
      </w:tcPr>
    </w:tblStylePr>
  </w:style>
  <w:style w:type="table" w:customStyle="1" w:styleId="390">
    <w:name w:val="清单表 41"/>
    <w:basedOn w:val="88"/>
    <w:qFormat/>
    <w:uiPriority w:val="49"/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91">
    <w:name w:val="清单表 4 - 着色 11"/>
    <w:basedOn w:val="88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392">
    <w:name w:val="清单表 4 - 着色 21"/>
    <w:basedOn w:val="88"/>
    <w:qFormat/>
    <w:uiPriority w:val="49"/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cPr>
        <w:tcBorders>
          <w:top w:val="double" w:color="F4B083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393">
    <w:name w:val="清单表 4 - 着色 31"/>
    <w:basedOn w:val="88"/>
    <w:qFormat/>
    <w:uiPriority w:val="49"/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cPr>
        <w:tcBorders>
          <w:top w:val="double" w:color="C8C8C8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394">
    <w:name w:val="清单表 4 - 着色 41"/>
    <w:basedOn w:val="88"/>
    <w:qFormat/>
    <w:uiPriority w:val="49"/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cPr>
        <w:tcBorders>
          <w:top w:val="double" w:color="FFD965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395">
    <w:name w:val="清单表 4 - 着色 51"/>
    <w:basedOn w:val="88"/>
    <w:qFormat/>
    <w:uiPriority w:val="49"/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396">
    <w:name w:val="清单表 4 - 着色 61"/>
    <w:basedOn w:val="88"/>
    <w:qFormat/>
    <w:uiPriority w:val="49"/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cPr>
        <w:tcBorders>
          <w:top w:val="double" w:color="A8D08D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397">
    <w:name w:val="清单表 5 深色1"/>
    <w:basedOn w:val="88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</w:tblPr>
    <w:tcPr>
      <w:shd w:val="clear" w:color="auto" w:fill="000000" w:themeFill="text1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98">
    <w:name w:val="清单表 5 深色 - 着色 11"/>
    <w:basedOn w:val="88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5B9BD5" w:themeColor="accent1" w:sz="24" w:space="0"/>
        <w:left w:val="single" w:color="5B9BD5" w:themeColor="accent1" w:sz="24" w:space="0"/>
        <w:bottom w:val="single" w:color="5B9BD5" w:themeColor="accent1" w:sz="24" w:space="0"/>
        <w:right w:val="single" w:color="5B9BD5" w:themeColor="accent1" w:sz="24" w:space="0"/>
      </w:tblBorders>
    </w:tblPr>
    <w:tcPr>
      <w:shd w:val="clear" w:color="auto" w:fill="5B9BD5" w:themeFill="accent1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99">
    <w:name w:val="清单表 5 深色 - 着色 21"/>
    <w:basedOn w:val="88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ED7D31" w:themeColor="accent2" w:sz="24" w:space="0"/>
        <w:left w:val="single" w:color="ED7D31" w:themeColor="accent2" w:sz="24" w:space="0"/>
        <w:bottom w:val="single" w:color="ED7D31" w:themeColor="accent2" w:sz="24" w:space="0"/>
        <w:right w:val="single" w:color="ED7D31" w:themeColor="accent2" w:sz="24" w:space="0"/>
      </w:tblBorders>
    </w:tblPr>
    <w:tcPr>
      <w:shd w:val="clear" w:color="auto" w:fill="ED7D31" w:themeFill="accent2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0">
    <w:name w:val="清单表 5 深色 - 着色 31"/>
    <w:basedOn w:val="88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A5A5A5" w:themeColor="accent3" w:sz="24" w:space="0"/>
        <w:left w:val="single" w:color="A5A5A5" w:themeColor="accent3" w:sz="24" w:space="0"/>
        <w:bottom w:val="single" w:color="A5A5A5" w:themeColor="accent3" w:sz="24" w:space="0"/>
        <w:right w:val="single" w:color="A5A5A5" w:themeColor="accent3" w:sz="24" w:space="0"/>
      </w:tblBorders>
    </w:tblPr>
    <w:tcPr>
      <w:shd w:val="clear" w:color="auto" w:fill="A5A5A5" w:themeFill="accent3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1">
    <w:name w:val="清单表 5 深色 - 着色 41"/>
    <w:basedOn w:val="88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FFC000" w:themeColor="accent4" w:sz="24" w:space="0"/>
        <w:left w:val="single" w:color="FFC000" w:themeColor="accent4" w:sz="24" w:space="0"/>
        <w:bottom w:val="single" w:color="FFC000" w:themeColor="accent4" w:sz="24" w:space="0"/>
        <w:right w:val="single" w:color="FFC000" w:themeColor="accent4" w:sz="24" w:space="0"/>
      </w:tblBorders>
    </w:tblPr>
    <w:tcPr>
      <w:shd w:val="clear" w:color="auto" w:fill="FFC000" w:themeFill="accent4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2">
    <w:name w:val="清单表 5 深色 - 着色 51"/>
    <w:basedOn w:val="88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4472C4" w:themeColor="accent5" w:sz="24" w:space="0"/>
        <w:left w:val="single" w:color="4472C4" w:themeColor="accent5" w:sz="24" w:space="0"/>
        <w:bottom w:val="single" w:color="4472C4" w:themeColor="accent5" w:sz="24" w:space="0"/>
        <w:right w:val="single" w:color="4472C4" w:themeColor="accent5" w:sz="24" w:space="0"/>
      </w:tblBorders>
    </w:tblPr>
    <w:tcPr>
      <w:shd w:val="clear" w:color="auto" w:fill="4472C4" w:themeFill="accent5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3">
    <w:name w:val="清单表 5 深色 - 着色 61"/>
    <w:basedOn w:val="88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70AD47" w:themeColor="accent6" w:sz="24" w:space="0"/>
        <w:left w:val="single" w:color="70AD47" w:themeColor="accent6" w:sz="24" w:space="0"/>
        <w:bottom w:val="single" w:color="70AD47" w:themeColor="accent6" w:sz="24" w:space="0"/>
        <w:right w:val="single" w:color="70AD47" w:themeColor="accent6" w:sz="24" w:space="0"/>
      </w:tblBorders>
    </w:tblPr>
    <w:tcPr>
      <w:shd w:val="clear" w:color="auto" w:fill="70AD47" w:themeFill="accent6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4">
    <w:name w:val="清单表 6 彩色1"/>
    <w:basedOn w:val="88"/>
    <w:qFormat/>
    <w:uiPriority w:val="5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05">
    <w:name w:val="清单表 6 彩色 - 着色 11"/>
    <w:basedOn w:val="88"/>
    <w:qFormat/>
    <w:uiPriority w:val="51"/>
    <w:rPr>
      <w:color w:val="2E75B6" w:themeColor="accent1" w:themeShade="BF"/>
    </w:rPr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bCs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cPr>
        <w:tcBorders>
          <w:top w:val="double" w:color="5B9BD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406">
    <w:name w:val="清单表 6 彩色 - 着色 21"/>
    <w:basedOn w:val="88"/>
    <w:qFormat/>
    <w:uiPriority w:val="51"/>
    <w:rPr>
      <w:color w:val="C55A11" w:themeColor="accent2" w:themeShade="BF"/>
    </w:rPr>
    <w:tblPr>
      <w:tblBorders>
        <w:top w:val="single" w:color="ED7D31" w:themeColor="accent2" w:sz="4" w:space="0"/>
        <w:bottom w:val="single" w:color="ED7D31" w:themeColor="accent2" w:sz="4" w:space="0"/>
      </w:tblBorders>
    </w:tblPr>
    <w:tblStylePr w:type="firstRow">
      <w:rPr>
        <w:b/>
        <w:bCs/>
      </w:rPr>
      <w:tcPr>
        <w:tcBorders>
          <w:bottom w:val="single" w:color="ED7D31" w:themeColor="accent2" w:sz="4" w:space="0"/>
        </w:tcBorders>
      </w:tcPr>
    </w:tblStylePr>
    <w:tblStylePr w:type="lastRow">
      <w:rPr>
        <w:b/>
        <w:bCs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407">
    <w:name w:val="清单表 6 彩色 - 着色 31"/>
    <w:basedOn w:val="88"/>
    <w:qFormat/>
    <w:uiPriority w:val="51"/>
    <w:rPr>
      <w:color w:val="7C7C7C" w:themeColor="accent3" w:themeShade="BF"/>
    </w:rPr>
    <w:tblPr>
      <w:tblBorders>
        <w:top w:val="single" w:color="A5A5A5" w:themeColor="accent3" w:sz="4" w:space="0"/>
        <w:bottom w:val="single" w:color="A5A5A5" w:themeColor="accent3" w:sz="4" w:space="0"/>
      </w:tblBorders>
    </w:tblPr>
    <w:tblStylePr w:type="firstRow">
      <w:rPr>
        <w:b/>
        <w:bCs/>
      </w:rPr>
      <w:tcPr>
        <w:tcBorders>
          <w:bottom w:val="single" w:color="A5A5A5" w:themeColor="accent3" w:sz="4" w:space="0"/>
        </w:tcBorders>
      </w:tcPr>
    </w:tblStylePr>
    <w:tblStylePr w:type="lastRow">
      <w:rPr>
        <w:b/>
        <w:bCs/>
      </w:rPr>
      <w:tcPr>
        <w:tcBorders>
          <w:top w:val="double" w:color="A5A5A5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408">
    <w:name w:val="清单表 6 彩色 - 着色 41"/>
    <w:basedOn w:val="88"/>
    <w:qFormat/>
    <w:uiPriority w:val="51"/>
    <w:rPr>
      <w:color w:val="BF9000" w:themeColor="accent4" w:themeShade="BF"/>
    </w:rPr>
    <w:tblPr>
      <w:tblBorders>
        <w:top w:val="single" w:color="FFC000" w:themeColor="accent4" w:sz="4" w:space="0"/>
        <w:bottom w:val="single" w:color="FFC000" w:themeColor="accent4" w:sz="4" w:space="0"/>
      </w:tblBorders>
    </w:tblPr>
    <w:tblStylePr w:type="firstRow">
      <w:rPr>
        <w:b/>
        <w:bCs/>
      </w:rPr>
      <w:tcPr>
        <w:tcBorders>
          <w:bottom w:val="single" w:color="FFC000" w:themeColor="accent4" w:sz="4" w:space="0"/>
        </w:tcBorders>
      </w:tcPr>
    </w:tblStylePr>
    <w:tblStylePr w:type="lastRow">
      <w:rPr>
        <w:b/>
        <w:bCs/>
      </w:rPr>
      <w:tcPr>
        <w:tcBorders>
          <w:top w:val="double" w:color="FFC000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409">
    <w:name w:val="清单表 6 彩色 - 着色 51"/>
    <w:basedOn w:val="88"/>
    <w:qFormat/>
    <w:uiPriority w:val="51"/>
    <w:rPr>
      <w:color w:val="2F5597" w:themeColor="accent5" w:themeShade="BF"/>
    </w:rPr>
    <w:tblPr>
      <w:tblBorders>
        <w:top w:val="single" w:color="4472C4" w:themeColor="accent5" w:sz="4" w:space="0"/>
        <w:bottom w:val="single" w:color="4472C4" w:themeColor="accent5" w:sz="4" w:space="0"/>
      </w:tblBorders>
    </w:tblPr>
    <w:tblStylePr w:type="firstRow">
      <w:rPr>
        <w:b/>
        <w:bCs/>
      </w:rPr>
      <w:tcPr>
        <w:tcBorders>
          <w:bottom w:val="single" w:color="4472C4" w:themeColor="accent5" w:sz="4" w:space="0"/>
        </w:tcBorders>
      </w:tcPr>
    </w:tblStylePr>
    <w:tblStylePr w:type="lastRow">
      <w:rPr>
        <w:b/>
        <w:bCs/>
      </w:rPr>
      <w:tcPr>
        <w:tcBorders>
          <w:top w:val="double" w:color="4472C4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410">
    <w:name w:val="清单表 6 彩色 - 着色 61"/>
    <w:basedOn w:val="88"/>
    <w:qFormat/>
    <w:uiPriority w:val="51"/>
    <w:rPr>
      <w:color w:val="548235" w:themeColor="accent6" w:themeShade="BF"/>
    </w:rPr>
    <w:tblPr>
      <w:tblBorders>
        <w:top w:val="single" w:color="70AD47" w:themeColor="accent6" w:sz="4" w:space="0"/>
        <w:bottom w:val="single" w:color="70AD47" w:themeColor="accent6" w:sz="4" w:space="0"/>
      </w:tblBorders>
    </w:tblPr>
    <w:tblStylePr w:type="firstRow">
      <w:rPr>
        <w:b/>
        <w:bCs/>
      </w:rPr>
      <w:tcPr>
        <w:tcBorders>
          <w:bottom w:val="single" w:color="70AD47" w:themeColor="accent6" w:sz="4" w:space="0"/>
        </w:tcBorders>
      </w:tcPr>
    </w:tblStylePr>
    <w:tblStylePr w:type="lastRow">
      <w:rPr>
        <w:b/>
        <w:bCs/>
      </w:rPr>
      <w:tcPr>
        <w:tcBorders>
          <w:top w:val="double" w:color="70AD47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411">
    <w:name w:val="清单表 7 彩色1"/>
    <w:basedOn w:val="88"/>
    <w:qFormat/>
    <w:uiPriority w:val="52"/>
    <w:rPr>
      <w:color w:val="000000" w:themeColor="text1"/>
      <w14:textFill>
        <w14:solidFill>
          <w14:schemeClr w14:val="tx1"/>
        </w14:solidFill>
      </w14:textFill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2">
    <w:name w:val="清单表 7 彩色 - 着色 11"/>
    <w:basedOn w:val="88"/>
    <w:qFormat/>
    <w:uiPriority w:val="52"/>
    <w:rPr>
      <w:color w:val="2E75B6" w:themeColor="accent1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5B9BD5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5B9BD5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5B9BD5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5B9BD5" w:themeColor="accent1" w:sz="4" w:space="0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3">
    <w:name w:val="清单表 7 彩色 - 着色 21"/>
    <w:basedOn w:val="88"/>
    <w:qFormat/>
    <w:uiPriority w:val="52"/>
    <w:rPr>
      <w:color w:val="C55A11" w:themeColor="accent2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ED7D31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ED7D31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ED7D31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ED7D31" w:themeColor="accent2" w:sz="4" w:space="0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4">
    <w:name w:val="清单表 7 彩色 - 着色 31"/>
    <w:basedOn w:val="88"/>
    <w:qFormat/>
    <w:uiPriority w:val="52"/>
    <w:rPr>
      <w:color w:val="7C7C7C" w:themeColor="accent3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A5A5A5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A5A5A5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A5A5A5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A5A5A5" w:themeColor="accent3" w:sz="4" w:space="0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5">
    <w:name w:val="清单表 7 彩色 - 着色 41"/>
    <w:basedOn w:val="88"/>
    <w:qFormat/>
    <w:uiPriority w:val="52"/>
    <w:rPr>
      <w:color w:val="BF9000" w:themeColor="accent4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FFC000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FFC000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FFC000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FFC000" w:themeColor="accent4" w:sz="4" w:space="0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6">
    <w:name w:val="清单表 7 彩色 - 着色 51"/>
    <w:basedOn w:val="88"/>
    <w:qFormat/>
    <w:uiPriority w:val="52"/>
    <w:rPr>
      <w:color w:val="2F5597" w:themeColor="accent5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4472C4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4472C4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4472C4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4472C4" w:themeColor="accent5" w:sz="4" w:space="0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7">
    <w:name w:val="清单表 7 彩色 - 着色 61"/>
    <w:basedOn w:val="88"/>
    <w:qFormat/>
    <w:uiPriority w:val="52"/>
    <w:rPr>
      <w:color w:val="548235" w:themeColor="accent6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0AD47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0AD47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0AD47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0AD47" w:themeColor="accent6" w:sz="4" w:space="0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character" w:customStyle="1" w:styleId="418">
    <w:name w:val="日期 字符"/>
    <w:basedOn w:val="231"/>
    <w:link w:val="54"/>
    <w:semiHidden/>
    <w:qFormat/>
    <w:uiPriority w:val="99"/>
    <w:rPr>
      <w:kern w:val="2"/>
      <w:sz w:val="21"/>
      <w:szCs w:val="24"/>
    </w:rPr>
  </w:style>
  <w:style w:type="character" w:customStyle="1" w:styleId="419">
    <w:name w:val="书籍标题1"/>
    <w:basedOn w:val="231"/>
    <w:qFormat/>
    <w:uiPriority w:val="33"/>
    <w:rPr>
      <w:b/>
      <w:bCs/>
      <w:i/>
      <w:iCs/>
      <w:spacing w:val="5"/>
    </w:rPr>
  </w:style>
  <w:style w:type="paragraph" w:customStyle="1" w:styleId="420">
    <w:name w:val="书目1"/>
    <w:basedOn w:val="1"/>
    <w:next w:val="1"/>
    <w:semiHidden/>
    <w:unhideWhenUsed/>
    <w:qFormat/>
    <w:uiPriority w:val="37"/>
  </w:style>
  <w:style w:type="table" w:customStyle="1" w:styleId="421">
    <w:name w:val="网格表 1 浅色1"/>
    <w:basedOn w:val="88"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2">
    <w:name w:val="网格表 1 浅色 - 着色 11"/>
    <w:basedOn w:val="88"/>
    <w:qFormat/>
    <w:uiPriority w:val="46"/>
    <w:tblPr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</w:tblPr>
    <w:tblStylePr w:type="firstRow">
      <w:rPr>
        <w:b/>
        <w:bCs/>
      </w:r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9CC2E5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3">
    <w:name w:val="网格表 1 浅色 - 着色 21"/>
    <w:basedOn w:val="88"/>
    <w:qFormat/>
    <w:uiPriority w:val="46"/>
    <w:tblPr>
      <w:tblBorders>
        <w:top w:val="single" w:color="F7CAAC" w:themeColor="accent2" w:themeTint="66" w:sz="4" w:space="0"/>
        <w:left w:val="single" w:color="F7CAAC" w:themeColor="accent2" w:themeTint="66" w:sz="4" w:space="0"/>
        <w:bottom w:val="single" w:color="F7CAAC" w:themeColor="accent2" w:themeTint="66" w:sz="4" w:space="0"/>
        <w:right w:val="single" w:color="F7CAAC" w:themeColor="accent2" w:themeTint="66" w:sz="4" w:space="0"/>
        <w:insideH w:val="single" w:color="F7CAAC" w:themeColor="accent2" w:themeTint="66" w:sz="4" w:space="0"/>
        <w:insideV w:val="single" w:color="F7CAAC" w:themeColor="accent2" w:themeTint="66" w:sz="4" w:space="0"/>
      </w:tblBorders>
    </w:tblPr>
    <w:tblStylePr w:type="firstRow">
      <w:rPr>
        <w:b/>
        <w:bCs/>
      </w:r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F4B083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4">
    <w:name w:val="网格表 1 浅色 - 着色 31"/>
    <w:basedOn w:val="88"/>
    <w:qFormat/>
    <w:uiPriority w:val="46"/>
    <w:tblPr>
      <w:tblBorders>
        <w:top w:val="single" w:color="DADADA" w:themeColor="accent3" w:themeTint="66" w:sz="4" w:space="0"/>
        <w:left w:val="single" w:color="DADADA" w:themeColor="accent3" w:themeTint="66" w:sz="4" w:space="0"/>
        <w:bottom w:val="single" w:color="DADADA" w:themeColor="accent3" w:themeTint="66" w:sz="4" w:space="0"/>
        <w:right w:val="single" w:color="DADADA" w:themeColor="accent3" w:themeTint="66" w:sz="4" w:space="0"/>
        <w:insideH w:val="single" w:color="DADADA" w:themeColor="accent3" w:themeTint="66" w:sz="4" w:space="0"/>
        <w:insideV w:val="single" w:color="DADADA" w:themeColor="accent3" w:themeTint="66" w:sz="4" w:space="0"/>
      </w:tblBorders>
    </w:tblPr>
    <w:tblStylePr w:type="firstRow">
      <w:rPr>
        <w:b/>
        <w:bCs/>
      </w:rPr>
      <w:tcPr>
        <w:tcBorders>
          <w:bottom w:val="single" w:color="C8C8C8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C8C8C8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5">
    <w:name w:val="网格表 1 浅色 - 着色 41"/>
    <w:basedOn w:val="88"/>
    <w:qFormat/>
    <w:uiPriority w:val="46"/>
    <w:tblPr>
      <w:tblBorders>
        <w:top w:val="single" w:color="FFE599" w:themeColor="accent4" w:themeTint="66" w:sz="4" w:space="0"/>
        <w:left w:val="single" w:color="FFE599" w:themeColor="accent4" w:themeTint="66" w:sz="4" w:space="0"/>
        <w:bottom w:val="single" w:color="FFE599" w:themeColor="accent4" w:themeTint="66" w:sz="4" w:space="0"/>
        <w:right w:val="single" w:color="FFE599" w:themeColor="accent4" w:themeTint="66" w:sz="4" w:space="0"/>
        <w:insideH w:val="single" w:color="FFE599" w:themeColor="accent4" w:themeTint="66" w:sz="4" w:space="0"/>
        <w:insideV w:val="single" w:color="FFE599" w:themeColor="accent4" w:themeTint="66" w:sz="4" w:space="0"/>
      </w:tblBorders>
    </w:tblPr>
    <w:tblStylePr w:type="firstRow">
      <w:rPr>
        <w:b/>
        <w:bCs/>
      </w:rPr>
      <w:tcPr>
        <w:tcBorders>
          <w:bottom w:val="single" w:color="FFD965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FFD965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6">
    <w:name w:val="网格表 1 浅色 - 着色 51"/>
    <w:basedOn w:val="88"/>
    <w:qFormat/>
    <w:uiPriority w:val="46"/>
    <w:tblPr>
      <w:tblBorders>
        <w:top w:val="single" w:color="B4C6E7" w:themeColor="accent5" w:themeTint="66" w:sz="4" w:space="0"/>
        <w:left w:val="single" w:color="B4C6E7" w:themeColor="accent5" w:themeTint="66" w:sz="4" w:space="0"/>
        <w:bottom w:val="single" w:color="B4C6E7" w:themeColor="accent5" w:themeTint="66" w:sz="4" w:space="0"/>
        <w:right w:val="single" w:color="B4C6E7" w:themeColor="accent5" w:themeTint="66" w:sz="4" w:space="0"/>
        <w:insideH w:val="single" w:color="B4C6E7" w:themeColor="accent5" w:themeTint="66" w:sz="4" w:space="0"/>
        <w:insideV w:val="single" w:color="B4C6E7" w:themeColor="accent5" w:themeTint="66" w:sz="4" w:space="0"/>
      </w:tblBorders>
    </w:tblPr>
    <w:tblStylePr w:type="firstRow">
      <w:rPr>
        <w:b/>
        <w:bCs/>
      </w:rPr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8EAADB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7">
    <w:name w:val="网格表 1 浅色 - 着色 61"/>
    <w:basedOn w:val="88"/>
    <w:qFormat/>
    <w:uiPriority w:val="46"/>
    <w:tblPr>
      <w:tblBorders>
        <w:top w:val="single" w:color="C5E0B3" w:themeColor="accent6" w:themeTint="66" w:sz="4" w:space="0"/>
        <w:left w:val="single" w:color="C5E0B3" w:themeColor="accent6" w:themeTint="66" w:sz="4" w:space="0"/>
        <w:bottom w:val="single" w:color="C5E0B3" w:themeColor="accent6" w:themeTint="66" w:sz="4" w:space="0"/>
        <w:right w:val="single" w:color="C5E0B3" w:themeColor="accent6" w:themeTint="66" w:sz="4" w:space="0"/>
        <w:insideH w:val="single" w:color="C5E0B3" w:themeColor="accent6" w:themeTint="66" w:sz="4" w:space="0"/>
        <w:insideV w:val="single" w:color="C5E0B3" w:themeColor="accent6" w:themeTint="66" w:sz="4" w:space="0"/>
      </w:tblBorders>
    </w:tblPr>
    <w:tblStylePr w:type="firstRow">
      <w:rPr>
        <w:b/>
        <w:bCs/>
      </w:rPr>
      <w:tcPr>
        <w:tcBorders>
          <w:bottom w:val="single" w:color="A8D08D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A8D08D" w:themeColor="accent6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8">
    <w:name w:val="网格表 21"/>
    <w:basedOn w:val="88"/>
    <w:qFormat/>
    <w:uiPriority w:val="47"/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29">
    <w:name w:val="网格表 2 - 着色 11"/>
    <w:basedOn w:val="88"/>
    <w:qFormat/>
    <w:uiPriority w:val="47"/>
    <w:tblPr>
      <w:tblBorders>
        <w:top w:val="single" w:color="9CC2E5" w:themeColor="accent1" w:themeTint="99" w:sz="2" w:space="0"/>
        <w:bottom w:val="single" w:color="9CC2E5" w:themeColor="accent1" w:themeTint="99" w:sz="2" w:space="0"/>
        <w:insideH w:val="single" w:color="9CC2E5" w:themeColor="accent1" w:themeTint="99" w:sz="2" w:space="0"/>
        <w:insideV w:val="single" w:color="9CC2E5" w:themeColor="accen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9CC2E5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9CC2E5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430">
    <w:name w:val="网格表 2 - 着色 21"/>
    <w:basedOn w:val="88"/>
    <w:qFormat/>
    <w:uiPriority w:val="47"/>
    <w:tblPr>
      <w:tblBorders>
        <w:top w:val="single" w:color="F4B083" w:themeColor="accent2" w:themeTint="99" w:sz="2" w:space="0"/>
        <w:bottom w:val="single" w:color="F4B083" w:themeColor="accent2" w:themeTint="99" w:sz="2" w:space="0"/>
        <w:insideH w:val="single" w:color="F4B083" w:themeColor="accent2" w:themeTint="99" w:sz="2" w:space="0"/>
        <w:insideV w:val="single" w:color="F4B083" w:themeColor="accent2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F4B083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F4B083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431">
    <w:name w:val="网格表 2 - 着色 31"/>
    <w:basedOn w:val="88"/>
    <w:qFormat/>
    <w:uiPriority w:val="47"/>
    <w:tblPr>
      <w:tblBorders>
        <w:top w:val="single" w:color="C8C8C8" w:themeColor="accent3" w:themeTint="99" w:sz="2" w:space="0"/>
        <w:bottom w:val="single" w:color="C8C8C8" w:themeColor="accent3" w:themeTint="99" w:sz="2" w:space="0"/>
        <w:insideH w:val="single" w:color="C8C8C8" w:themeColor="accent3" w:themeTint="99" w:sz="2" w:space="0"/>
        <w:insideV w:val="single" w:color="C8C8C8" w:themeColor="accent3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C8C8C8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C8C8C8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432">
    <w:name w:val="网格表 2 - 着色 41"/>
    <w:basedOn w:val="88"/>
    <w:qFormat/>
    <w:uiPriority w:val="47"/>
    <w:tblPr>
      <w:tblBorders>
        <w:top w:val="single" w:color="FFD965" w:themeColor="accent4" w:themeTint="99" w:sz="2" w:space="0"/>
        <w:bottom w:val="single" w:color="FFD965" w:themeColor="accent4" w:themeTint="99" w:sz="2" w:space="0"/>
        <w:insideH w:val="single" w:color="FFD965" w:themeColor="accent4" w:themeTint="99" w:sz="2" w:space="0"/>
        <w:insideV w:val="single" w:color="FFD965" w:themeColor="accent4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FFD965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FFD965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433">
    <w:name w:val="网格表 2 - 着色 51"/>
    <w:basedOn w:val="88"/>
    <w:qFormat/>
    <w:uiPriority w:val="47"/>
    <w:tblPr>
      <w:tblBorders>
        <w:top w:val="single" w:color="8EAADB" w:themeColor="accent5" w:themeTint="99" w:sz="2" w:space="0"/>
        <w:bottom w:val="single" w:color="8EAADB" w:themeColor="accent5" w:themeTint="99" w:sz="2" w:space="0"/>
        <w:insideH w:val="single" w:color="8EAADB" w:themeColor="accent5" w:themeTint="99" w:sz="2" w:space="0"/>
        <w:insideV w:val="single" w:color="8EAADB" w:themeColor="accent5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8EAADB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8EAADB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434">
    <w:name w:val="网格表 2 - 着色 61"/>
    <w:basedOn w:val="88"/>
    <w:qFormat/>
    <w:uiPriority w:val="47"/>
    <w:tblPr>
      <w:tblBorders>
        <w:top w:val="single" w:color="A8D08D" w:themeColor="accent6" w:themeTint="99" w:sz="2" w:space="0"/>
        <w:bottom w:val="single" w:color="A8D08D" w:themeColor="accent6" w:themeTint="99" w:sz="2" w:space="0"/>
        <w:insideH w:val="single" w:color="A8D08D" w:themeColor="accent6" w:themeTint="99" w:sz="2" w:space="0"/>
        <w:insideV w:val="single" w:color="A8D08D" w:themeColor="accent6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A8D08D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A8D08D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435">
    <w:name w:val="网格表 31"/>
    <w:basedOn w:val="88"/>
    <w:qFormat/>
    <w:uiPriority w:val="48"/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436">
    <w:name w:val="网格表 3 - 着色 11"/>
    <w:basedOn w:val="88"/>
    <w:qFormat/>
    <w:uiPriority w:val="48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bottom w:val="single" w:color="9CC2E5" w:themeColor="accent1" w:themeTint="99" w:sz="4" w:space="0"/>
        </w:tcBorders>
      </w:tcPr>
    </w:tblStylePr>
    <w:tblStylePr w:type="nwCell">
      <w:tcPr>
        <w:tcBorders>
          <w:bottom w:val="single" w:color="9CC2E5" w:themeColor="accent1" w:themeTint="99" w:sz="4" w:space="0"/>
        </w:tcBorders>
      </w:tcPr>
    </w:tblStylePr>
    <w:tblStylePr w:type="seCell">
      <w:tcPr>
        <w:tcBorders>
          <w:top w:val="single" w:color="9CC2E5" w:themeColor="accent1" w:themeTint="99" w:sz="4" w:space="0"/>
        </w:tcBorders>
      </w:tcPr>
    </w:tblStylePr>
    <w:tblStylePr w:type="swCell">
      <w:tcPr>
        <w:tcBorders>
          <w:top w:val="single" w:color="9CC2E5" w:themeColor="accent1" w:themeTint="99" w:sz="4" w:space="0"/>
        </w:tcBorders>
      </w:tcPr>
    </w:tblStylePr>
  </w:style>
  <w:style w:type="table" w:customStyle="1" w:styleId="437">
    <w:name w:val="网格表 3 - 着色 21"/>
    <w:basedOn w:val="88"/>
    <w:qFormat/>
    <w:uiPriority w:val="48"/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bottom w:val="single" w:color="F4B083" w:themeColor="accent2" w:themeTint="99" w:sz="4" w:space="0"/>
        </w:tcBorders>
      </w:tcPr>
    </w:tblStylePr>
    <w:tblStylePr w:type="nwCell">
      <w:tcPr>
        <w:tcBorders>
          <w:bottom w:val="single" w:color="F4B083" w:themeColor="accent2" w:themeTint="99" w:sz="4" w:space="0"/>
        </w:tcBorders>
      </w:tcPr>
    </w:tblStylePr>
    <w:tblStylePr w:type="seCell">
      <w:tcPr>
        <w:tcBorders>
          <w:top w:val="single" w:color="F4B083" w:themeColor="accent2" w:themeTint="99" w:sz="4" w:space="0"/>
        </w:tcBorders>
      </w:tcPr>
    </w:tblStylePr>
    <w:tblStylePr w:type="swCell">
      <w:tcPr>
        <w:tcBorders>
          <w:top w:val="single" w:color="F4B083" w:themeColor="accent2" w:themeTint="99" w:sz="4" w:space="0"/>
        </w:tcBorders>
      </w:tcPr>
    </w:tblStylePr>
  </w:style>
  <w:style w:type="table" w:customStyle="1" w:styleId="438">
    <w:name w:val="网格表 3 - 着色 31"/>
    <w:basedOn w:val="88"/>
    <w:qFormat/>
    <w:uiPriority w:val="48"/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bottom w:val="single" w:color="C8C8C8" w:themeColor="accent3" w:themeTint="99" w:sz="4" w:space="0"/>
        </w:tcBorders>
      </w:tcPr>
    </w:tblStylePr>
    <w:tblStylePr w:type="nwCell">
      <w:tcPr>
        <w:tcBorders>
          <w:bottom w:val="single" w:color="C8C8C8" w:themeColor="accent3" w:themeTint="99" w:sz="4" w:space="0"/>
        </w:tcBorders>
      </w:tcPr>
    </w:tblStylePr>
    <w:tblStylePr w:type="seCell">
      <w:tcPr>
        <w:tcBorders>
          <w:top w:val="single" w:color="C8C8C8" w:themeColor="accent3" w:themeTint="99" w:sz="4" w:space="0"/>
        </w:tcBorders>
      </w:tcPr>
    </w:tblStylePr>
    <w:tblStylePr w:type="swCell">
      <w:tcPr>
        <w:tcBorders>
          <w:top w:val="single" w:color="C8C8C8" w:themeColor="accent3" w:themeTint="99" w:sz="4" w:space="0"/>
        </w:tcBorders>
      </w:tcPr>
    </w:tblStylePr>
  </w:style>
  <w:style w:type="table" w:customStyle="1" w:styleId="439">
    <w:name w:val="网格表 3 - 着色 41"/>
    <w:basedOn w:val="88"/>
    <w:qFormat/>
    <w:uiPriority w:val="48"/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bottom w:val="single" w:color="FFD965" w:themeColor="accent4" w:themeTint="99" w:sz="4" w:space="0"/>
        </w:tcBorders>
      </w:tcPr>
    </w:tblStylePr>
    <w:tblStylePr w:type="nwCell">
      <w:tcPr>
        <w:tcBorders>
          <w:bottom w:val="single" w:color="FFD965" w:themeColor="accent4" w:themeTint="99" w:sz="4" w:space="0"/>
        </w:tcBorders>
      </w:tcPr>
    </w:tblStylePr>
    <w:tblStylePr w:type="seCell">
      <w:tcPr>
        <w:tcBorders>
          <w:top w:val="single" w:color="FFD965" w:themeColor="accent4" w:themeTint="99" w:sz="4" w:space="0"/>
        </w:tcBorders>
      </w:tcPr>
    </w:tblStylePr>
    <w:tblStylePr w:type="swCell">
      <w:tcPr>
        <w:tcBorders>
          <w:top w:val="single" w:color="FFD965" w:themeColor="accent4" w:themeTint="99" w:sz="4" w:space="0"/>
        </w:tcBorders>
      </w:tcPr>
    </w:tblStylePr>
  </w:style>
  <w:style w:type="table" w:customStyle="1" w:styleId="440">
    <w:name w:val="网格表 3 - 着色 51"/>
    <w:basedOn w:val="88"/>
    <w:qFormat/>
    <w:uiPriority w:val="48"/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bottom w:val="single" w:color="8EAADB" w:themeColor="accent5" w:themeTint="99" w:sz="4" w:space="0"/>
        </w:tcBorders>
      </w:tcPr>
    </w:tblStylePr>
    <w:tblStylePr w:type="nwCell">
      <w:tcPr>
        <w:tcBorders>
          <w:bottom w:val="single" w:color="8EAADB" w:themeColor="accent5" w:themeTint="99" w:sz="4" w:space="0"/>
        </w:tcBorders>
      </w:tcPr>
    </w:tblStylePr>
    <w:tblStylePr w:type="seCell">
      <w:tcPr>
        <w:tcBorders>
          <w:top w:val="single" w:color="8EAADB" w:themeColor="accent5" w:themeTint="99" w:sz="4" w:space="0"/>
        </w:tcBorders>
      </w:tcPr>
    </w:tblStylePr>
    <w:tblStylePr w:type="swCell">
      <w:tcPr>
        <w:tcBorders>
          <w:top w:val="single" w:color="8EAADB" w:themeColor="accent5" w:themeTint="99" w:sz="4" w:space="0"/>
        </w:tcBorders>
      </w:tcPr>
    </w:tblStylePr>
  </w:style>
  <w:style w:type="table" w:customStyle="1" w:styleId="441">
    <w:name w:val="网格表 3 - 着色 61"/>
    <w:basedOn w:val="88"/>
    <w:qFormat/>
    <w:uiPriority w:val="48"/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bottom w:val="single" w:color="A8D08D" w:themeColor="accent6" w:themeTint="99" w:sz="4" w:space="0"/>
        </w:tcBorders>
      </w:tcPr>
    </w:tblStylePr>
    <w:tblStylePr w:type="nwCell">
      <w:tcPr>
        <w:tcBorders>
          <w:bottom w:val="single" w:color="A8D08D" w:themeColor="accent6" w:themeTint="99" w:sz="4" w:space="0"/>
        </w:tcBorders>
      </w:tcPr>
    </w:tblStylePr>
    <w:tblStylePr w:type="seCell">
      <w:tcPr>
        <w:tcBorders>
          <w:top w:val="single" w:color="A8D08D" w:themeColor="accent6" w:themeTint="99" w:sz="4" w:space="0"/>
        </w:tcBorders>
      </w:tcPr>
    </w:tblStylePr>
    <w:tblStylePr w:type="swCell">
      <w:tcPr>
        <w:tcBorders>
          <w:top w:val="single" w:color="A8D08D" w:themeColor="accent6" w:themeTint="99" w:sz="4" w:space="0"/>
        </w:tcBorders>
      </w:tcPr>
    </w:tblStylePr>
  </w:style>
  <w:style w:type="table" w:customStyle="1" w:styleId="442">
    <w:name w:val="网格表 41"/>
    <w:basedOn w:val="88"/>
    <w:qFormat/>
    <w:uiPriority w:val="49"/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43">
    <w:name w:val="网格表 4 - 着色 11"/>
    <w:basedOn w:val="88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5B9BD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444">
    <w:name w:val="网格表 4 - 着色 21"/>
    <w:basedOn w:val="88"/>
    <w:qFormat/>
    <w:uiPriority w:val="49"/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445">
    <w:name w:val="网格表 4 - 着色 31"/>
    <w:basedOn w:val="88"/>
    <w:qFormat/>
    <w:uiPriority w:val="49"/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cPr>
        <w:tcBorders>
          <w:top w:val="double" w:color="A5A5A5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446">
    <w:name w:val="网格表 4 - 着色 41"/>
    <w:basedOn w:val="88"/>
    <w:qFormat/>
    <w:uiPriority w:val="49"/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cPr>
        <w:tcBorders>
          <w:top w:val="double" w:color="FFC000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447">
    <w:name w:val="网格表 4 - 着色 51"/>
    <w:basedOn w:val="88"/>
    <w:qFormat/>
    <w:uiPriority w:val="49"/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cPr>
        <w:tcBorders>
          <w:top w:val="double" w:color="4472C4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448">
    <w:name w:val="网格表 4 - 着色 61"/>
    <w:basedOn w:val="88"/>
    <w:qFormat/>
    <w:uiPriority w:val="49"/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cPr>
        <w:tcBorders>
          <w:top w:val="double" w:color="70AD47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449">
    <w:name w:val="网格表 5 深色1"/>
    <w:basedOn w:val="88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cPr>
        <w:shd w:val="clear" w:color="auto" w:fill="999999" w:themeFill="text1" w:themeFillTint="66"/>
      </w:tcPr>
    </w:tblStylePr>
    <w:tblStylePr w:type="band1Horz">
      <w:tcPr>
        <w:shd w:val="clear" w:color="auto" w:fill="999999" w:themeFill="text1" w:themeFillTint="66"/>
      </w:tcPr>
    </w:tblStylePr>
  </w:style>
  <w:style w:type="table" w:customStyle="1" w:styleId="450">
    <w:name w:val="网格表 5 深色 - 着色 11"/>
    <w:basedOn w:val="88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band1Vert">
      <w:tcPr>
        <w:shd w:val="clear" w:color="auto" w:fill="BDD6EE" w:themeFill="accent1" w:themeFillTint="66"/>
      </w:tcPr>
    </w:tblStylePr>
    <w:tblStylePr w:type="band1Horz">
      <w:tcPr>
        <w:shd w:val="clear" w:color="auto" w:fill="BDD6EE" w:themeFill="accent1" w:themeFillTint="66"/>
      </w:tcPr>
    </w:tblStylePr>
  </w:style>
  <w:style w:type="table" w:customStyle="1" w:styleId="451">
    <w:name w:val="网格表 5 深色 - 着色 21"/>
    <w:basedOn w:val="88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ED7D31" w:themeFill="accent2"/>
      </w:tcPr>
    </w:tblStylePr>
    <w:tblStylePr w:type="band1Vert">
      <w:tcPr>
        <w:shd w:val="clear" w:color="auto" w:fill="F7CAAC" w:themeFill="accent2" w:themeFillTint="66"/>
      </w:tcPr>
    </w:tblStylePr>
    <w:tblStylePr w:type="band1Horz">
      <w:tcPr>
        <w:shd w:val="clear" w:color="auto" w:fill="F7CAAC" w:themeFill="accent2" w:themeFillTint="66"/>
      </w:tcPr>
    </w:tblStylePr>
  </w:style>
  <w:style w:type="table" w:customStyle="1" w:styleId="452">
    <w:name w:val="网格表 5 深色 - 着色 31"/>
    <w:basedOn w:val="88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CECEC" w:themeFill="accent3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cPr>
        <w:shd w:val="clear" w:color="auto" w:fill="DADADA" w:themeFill="accent3" w:themeFillTint="66"/>
      </w:tcPr>
    </w:tblStylePr>
    <w:tblStylePr w:type="band1Horz">
      <w:tcPr>
        <w:shd w:val="clear" w:color="auto" w:fill="DADADA" w:themeFill="accent3" w:themeFillTint="66"/>
      </w:tcPr>
    </w:tblStylePr>
  </w:style>
  <w:style w:type="table" w:customStyle="1" w:styleId="453">
    <w:name w:val="网格表 5 深色 - 着色 41"/>
    <w:basedOn w:val="88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2CC" w:themeFill="accent4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FC000" w:themeFill="accent4"/>
      </w:tcPr>
    </w:tblStylePr>
    <w:tblStylePr w:type="band1Vert">
      <w:tcPr>
        <w:shd w:val="clear" w:color="auto" w:fill="FFE599" w:themeFill="accent4" w:themeFillTint="66"/>
      </w:tcPr>
    </w:tblStylePr>
    <w:tblStylePr w:type="band1Horz">
      <w:tcPr>
        <w:shd w:val="clear" w:color="auto" w:fill="FFE599" w:themeFill="accent4" w:themeFillTint="66"/>
      </w:tcPr>
    </w:tblStylePr>
  </w:style>
  <w:style w:type="table" w:customStyle="1" w:styleId="454">
    <w:name w:val="网格表 5 深色 - 着色 51"/>
    <w:basedOn w:val="88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band1Vert">
      <w:tcPr>
        <w:shd w:val="clear" w:color="auto" w:fill="B4C6E7" w:themeFill="accent5" w:themeFillTint="66"/>
      </w:tcPr>
    </w:tblStylePr>
    <w:tblStylePr w:type="band1Horz">
      <w:tcPr>
        <w:shd w:val="clear" w:color="auto" w:fill="B4C6E7" w:themeFill="accent5" w:themeFillTint="66"/>
      </w:tcPr>
    </w:tblStylePr>
  </w:style>
  <w:style w:type="table" w:customStyle="1" w:styleId="455">
    <w:name w:val="网格表 5 深色 - 着色 61"/>
    <w:basedOn w:val="88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band1Vert">
      <w:tcPr>
        <w:shd w:val="clear" w:color="auto" w:fill="C5E0B3" w:themeFill="accent6" w:themeFillTint="66"/>
      </w:tcPr>
    </w:tblStylePr>
    <w:tblStylePr w:type="band1Horz">
      <w:tcPr>
        <w:shd w:val="clear" w:color="auto" w:fill="C5E0B3" w:themeFill="accent6" w:themeFillTint="66"/>
      </w:tcPr>
    </w:tblStylePr>
  </w:style>
  <w:style w:type="table" w:customStyle="1" w:styleId="456">
    <w:name w:val="网格表 6 彩色1"/>
    <w:basedOn w:val="88"/>
    <w:qFormat/>
    <w:uiPriority w:val="5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57">
    <w:name w:val="网格表 6 彩色 - 着色 11"/>
    <w:basedOn w:val="88"/>
    <w:qFormat/>
    <w:uiPriority w:val="51"/>
    <w:rPr>
      <w:color w:val="2E75B6" w:themeColor="accent1" w:themeShade="BF"/>
    </w:r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</w:tblPr>
    <w:tblStylePr w:type="firstRow">
      <w:rPr>
        <w:b/>
        <w:bCs/>
      </w:r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458">
    <w:name w:val="网格表 6 彩色 - 着色 21"/>
    <w:basedOn w:val="88"/>
    <w:qFormat/>
    <w:uiPriority w:val="51"/>
    <w:rPr>
      <w:color w:val="C55A11" w:themeColor="accent2" w:themeShade="BF"/>
    </w:r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</w:r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F4B083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459">
    <w:name w:val="网格表 6 彩色 - 着色 31"/>
    <w:basedOn w:val="88"/>
    <w:qFormat/>
    <w:uiPriority w:val="51"/>
    <w:rPr>
      <w:color w:val="7C7C7C" w:themeColor="accent3" w:themeShade="BF"/>
    </w:r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</w:tblPr>
    <w:tblStylePr w:type="firstRow">
      <w:rPr>
        <w:b/>
        <w:bCs/>
      </w:rPr>
      <w:tcPr>
        <w:tcBorders>
          <w:bottom w:val="single" w:color="C8C8C8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C8C8C8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460">
    <w:name w:val="网格表 6 彩色 - 着色 41"/>
    <w:basedOn w:val="88"/>
    <w:qFormat/>
    <w:uiPriority w:val="51"/>
    <w:rPr>
      <w:color w:val="BF9000" w:themeColor="accent4" w:themeShade="BF"/>
    </w:r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</w:tblPr>
    <w:tblStylePr w:type="firstRow">
      <w:rPr>
        <w:b/>
        <w:bCs/>
      </w:rPr>
      <w:tcPr>
        <w:tcBorders>
          <w:bottom w:val="single" w:color="FFD965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FFD965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461">
    <w:name w:val="网格表 6 彩色 - 着色 51"/>
    <w:basedOn w:val="88"/>
    <w:qFormat/>
    <w:uiPriority w:val="51"/>
    <w:rPr>
      <w:color w:val="2F5597" w:themeColor="accent5" w:themeShade="BF"/>
    </w:r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</w:tblPr>
    <w:tblStylePr w:type="firstRow">
      <w:rPr>
        <w:b/>
        <w:bCs/>
      </w:rPr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462">
    <w:name w:val="网格表 6 彩色 - 着色 61"/>
    <w:basedOn w:val="88"/>
    <w:qFormat/>
    <w:uiPriority w:val="51"/>
    <w:rPr>
      <w:color w:val="548235" w:themeColor="accent6" w:themeShade="BF"/>
    </w:r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</w:tblPr>
    <w:tblStylePr w:type="firstRow">
      <w:rPr>
        <w:b/>
        <w:bCs/>
      </w:rPr>
      <w:tcPr>
        <w:tcBorders>
          <w:bottom w:val="single" w:color="A8D08D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A8D08D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463">
    <w:name w:val="网格表 7 彩色1"/>
    <w:basedOn w:val="88"/>
    <w:qFormat/>
    <w:uiPriority w:val="52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464">
    <w:name w:val="网格表 7 彩色 - 着色 11"/>
    <w:basedOn w:val="88"/>
    <w:qFormat/>
    <w:uiPriority w:val="52"/>
    <w:rPr>
      <w:color w:val="2E75B6" w:themeColor="accent1" w:themeShade="BF"/>
    </w:r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bottom w:val="single" w:color="9CC2E5" w:themeColor="accent1" w:themeTint="99" w:sz="4" w:space="0"/>
        </w:tcBorders>
      </w:tcPr>
    </w:tblStylePr>
    <w:tblStylePr w:type="nwCell">
      <w:tcPr>
        <w:tcBorders>
          <w:bottom w:val="single" w:color="9CC2E5" w:themeColor="accent1" w:themeTint="99" w:sz="4" w:space="0"/>
        </w:tcBorders>
      </w:tcPr>
    </w:tblStylePr>
    <w:tblStylePr w:type="seCell">
      <w:tcPr>
        <w:tcBorders>
          <w:top w:val="single" w:color="9CC2E5" w:themeColor="accent1" w:themeTint="99" w:sz="4" w:space="0"/>
        </w:tcBorders>
      </w:tcPr>
    </w:tblStylePr>
    <w:tblStylePr w:type="swCell">
      <w:tcPr>
        <w:tcBorders>
          <w:top w:val="single" w:color="9CC2E5" w:themeColor="accent1" w:themeTint="99" w:sz="4" w:space="0"/>
        </w:tcBorders>
      </w:tcPr>
    </w:tblStylePr>
  </w:style>
  <w:style w:type="table" w:customStyle="1" w:styleId="465">
    <w:name w:val="网格表 7 彩色 - 着色 21"/>
    <w:basedOn w:val="88"/>
    <w:qFormat/>
    <w:uiPriority w:val="52"/>
    <w:rPr>
      <w:color w:val="C55A11" w:themeColor="accent2" w:themeShade="BF"/>
    </w:r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bottom w:val="single" w:color="F4B083" w:themeColor="accent2" w:themeTint="99" w:sz="4" w:space="0"/>
        </w:tcBorders>
      </w:tcPr>
    </w:tblStylePr>
    <w:tblStylePr w:type="nwCell">
      <w:tcPr>
        <w:tcBorders>
          <w:bottom w:val="single" w:color="F4B083" w:themeColor="accent2" w:themeTint="99" w:sz="4" w:space="0"/>
        </w:tcBorders>
      </w:tcPr>
    </w:tblStylePr>
    <w:tblStylePr w:type="seCell">
      <w:tcPr>
        <w:tcBorders>
          <w:top w:val="single" w:color="F4B083" w:themeColor="accent2" w:themeTint="99" w:sz="4" w:space="0"/>
        </w:tcBorders>
      </w:tcPr>
    </w:tblStylePr>
    <w:tblStylePr w:type="swCell">
      <w:tcPr>
        <w:tcBorders>
          <w:top w:val="single" w:color="F4B083" w:themeColor="accent2" w:themeTint="99" w:sz="4" w:space="0"/>
        </w:tcBorders>
      </w:tcPr>
    </w:tblStylePr>
  </w:style>
  <w:style w:type="table" w:customStyle="1" w:styleId="466">
    <w:name w:val="网格表 7 彩色 - 着色 31"/>
    <w:basedOn w:val="88"/>
    <w:qFormat/>
    <w:uiPriority w:val="52"/>
    <w:rPr>
      <w:color w:val="7C7C7C" w:themeColor="accent3" w:themeShade="BF"/>
    </w:r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bottom w:val="single" w:color="C8C8C8" w:themeColor="accent3" w:themeTint="99" w:sz="4" w:space="0"/>
        </w:tcBorders>
      </w:tcPr>
    </w:tblStylePr>
    <w:tblStylePr w:type="nwCell">
      <w:tcPr>
        <w:tcBorders>
          <w:bottom w:val="single" w:color="C8C8C8" w:themeColor="accent3" w:themeTint="99" w:sz="4" w:space="0"/>
        </w:tcBorders>
      </w:tcPr>
    </w:tblStylePr>
    <w:tblStylePr w:type="seCell">
      <w:tcPr>
        <w:tcBorders>
          <w:top w:val="single" w:color="C8C8C8" w:themeColor="accent3" w:themeTint="99" w:sz="4" w:space="0"/>
        </w:tcBorders>
      </w:tcPr>
    </w:tblStylePr>
    <w:tblStylePr w:type="swCell">
      <w:tcPr>
        <w:tcBorders>
          <w:top w:val="single" w:color="C8C8C8" w:themeColor="accent3" w:themeTint="99" w:sz="4" w:space="0"/>
        </w:tcBorders>
      </w:tcPr>
    </w:tblStylePr>
  </w:style>
  <w:style w:type="table" w:customStyle="1" w:styleId="467">
    <w:name w:val="网格表 7 彩色 - 着色 41"/>
    <w:basedOn w:val="88"/>
    <w:qFormat/>
    <w:uiPriority w:val="52"/>
    <w:rPr>
      <w:color w:val="BF9000" w:themeColor="accent4" w:themeShade="BF"/>
    </w:r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bottom w:val="single" w:color="FFD965" w:themeColor="accent4" w:themeTint="99" w:sz="4" w:space="0"/>
        </w:tcBorders>
      </w:tcPr>
    </w:tblStylePr>
    <w:tblStylePr w:type="nwCell">
      <w:tcPr>
        <w:tcBorders>
          <w:bottom w:val="single" w:color="FFD965" w:themeColor="accent4" w:themeTint="99" w:sz="4" w:space="0"/>
        </w:tcBorders>
      </w:tcPr>
    </w:tblStylePr>
    <w:tblStylePr w:type="seCell">
      <w:tcPr>
        <w:tcBorders>
          <w:top w:val="single" w:color="FFD965" w:themeColor="accent4" w:themeTint="99" w:sz="4" w:space="0"/>
        </w:tcBorders>
      </w:tcPr>
    </w:tblStylePr>
    <w:tblStylePr w:type="swCell">
      <w:tcPr>
        <w:tcBorders>
          <w:top w:val="single" w:color="FFD965" w:themeColor="accent4" w:themeTint="99" w:sz="4" w:space="0"/>
        </w:tcBorders>
      </w:tcPr>
    </w:tblStylePr>
  </w:style>
  <w:style w:type="table" w:customStyle="1" w:styleId="468">
    <w:name w:val="网格表 7 彩色 - 着色 51"/>
    <w:basedOn w:val="88"/>
    <w:qFormat/>
    <w:uiPriority w:val="52"/>
    <w:rPr>
      <w:color w:val="2F5597" w:themeColor="accent5" w:themeShade="BF"/>
    </w:r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bottom w:val="single" w:color="8EAADB" w:themeColor="accent5" w:themeTint="99" w:sz="4" w:space="0"/>
        </w:tcBorders>
      </w:tcPr>
    </w:tblStylePr>
    <w:tblStylePr w:type="nwCell">
      <w:tcPr>
        <w:tcBorders>
          <w:bottom w:val="single" w:color="8EAADB" w:themeColor="accent5" w:themeTint="99" w:sz="4" w:space="0"/>
        </w:tcBorders>
      </w:tcPr>
    </w:tblStylePr>
    <w:tblStylePr w:type="seCell">
      <w:tcPr>
        <w:tcBorders>
          <w:top w:val="single" w:color="8EAADB" w:themeColor="accent5" w:themeTint="99" w:sz="4" w:space="0"/>
        </w:tcBorders>
      </w:tcPr>
    </w:tblStylePr>
    <w:tblStylePr w:type="swCell">
      <w:tcPr>
        <w:tcBorders>
          <w:top w:val="single" w:color="8EAADB" w:themeColor="accent5" w:themeTint="99" w:sz="4" w:space="0"/>
        </w:tcBorders>
      </w:tcPr>
    </w:tblStylePr>
  </w:style>
  <w:style w:type="table" w:customStyle="1" w:styleId="469">
    <w:name w:val="网格表 7 彩色 - 着色 61"/>
    <w:basedOn w:val="88"/>
    <w:qFormat/>
    <w:uiPriority w:val="52"/>
    <w:rPr>
      <w:color w:val="548235" w:themeColor="accent6" w:themeShade="BF"/>
    </w:r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bottom w:val="single" w:color="A8D08D" w:themeColor="accent6" w:themeTint="99" w:sz="4" w:space="0"/>
        </w:tcBorders>
      </w:tcPr>
    </w:tblStylePr>
    <w:tblStylePr w:type="nwCell">
      <w:tcPr>
        <w:tcBorders>
          <w:bottom w:val="single" w:color="A8D08D" w:themeColor="accent6" w:themeTint="99" w:sz="4" w:space="0"/>
        </w:tcBorders>
      </w:tcPr>
    </w:tblStylePr>
    <w:tblStylePr w:type="seCell">
      <w:tcPr>
        <w:tcBorders>
          <w:top w:val="single" w:color="A8D08D" w:themeColor="accent6" w:themeTint="99" w:sz="4" w:space="0"/>
        </w:tcBorders>
      </w:tcPr>
    </w:tblStylePr>
    <w:tblStylePr w:type="swCell">
      <w:tcPr>
        <w:tcBorders>
          <w:top w:val="single" w:color="A8D08D" w:themeColor="accent6" w:themeTint="99" w:sz="4" w:space="0"/>
        </w:tcBorders>
      </w:tcPr>
    </w:tblStylePr>
  </w:style>
  <w:style w:type="table" w:customStyle="1" w:styleId="470">
    <w:name w:val="网格型浅色1"/>
    <w:basedOn w:val="88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471">
    <w:name w:val="尾注文本 字符"/>
    <w:basedOn w:val="231"/>
    <w:link w:val="56"/>
    <w:qFormat/>
    <w:uiPriority w:val="99"/>
    <w:rPr>
      <w:kern w:val="2"/>
      <w:sz w:val="21"/>
      <w:szCs w:val="24"/>
    </w:rPr>
  </w:style>
  <w:style w:type="character" w:customStyle="1" w:styleId="472">
    <w:name w:val="文档结构图 字符"/>
    <w:basedOn w:val="231"/>
    <w:link w:val="32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table" w:customStyle="1" w:styleId="473">
    <w:name w:val="无格式表格 11"/>
    <w:basedOn w:val="88"/>
    <w:qFormat/>
    <w:uiPriority w:val="41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474">
    <w:name w:val="无格式表格 21"/>
    <w:basedOn w:val="88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475">
    <w:name w:val="无格式表格 31"/>
    <w:basedOn w:val="88"/>
    <w:qFormat/>
    <w:uiPriority w:val="43"/>
    <w:tblStylePr w:type="firstRow">
      <w:rPr>
        <w:b/>
        <w:bCs/>
        <w:cap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476">
    <w:name w:val="无格式表格 41"/>
    <w:basedOn w:val="88"/>
    <w:qFormat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477">
    <w:name w:val="无格式表格 51"/>
    <w:basedOn w:val="88"/>
    <w:qFormat/>
    <w:uiPriority w:val="45"/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paragraph" w:styleId="47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479">
    <w:name w:val="信息标题 字符"/>
    <w:basedOn w:val="231"/>
    <w:link w:val="79"/>
    <w:semiHidden/>
    <w:qFormat/>
    <w:uiPriority w:val="99"/>
    <w:rPr>
      <w:rFonts w:asciiTheme="majorHAnsi" w:hAnsiTheme="majorHAnsi" w:eastAsiaTheme="majorEastAsia" w:cstheme="majorBidi"/>
      <w:kern w:val="2"/>
      <w:sz w:val="24"/>
      <w:szCs w:val="24"/>
      <w:shd w:val="pct20" w:color="auto" w:fill="auto"/>
    </w:rPr>
  </w:style>
  <w:style w:type="paragraph" w:styleId="480">
    <w:name w:val="Quote"/>
    <w:basedOn w:val="1"/>
    <w:next w:val="1"/>
    <w:link w:val="481"/>
    <w:qFormat/>
    <w:uiPriority w:val="29"/>
    <w:pPr>
      <w:spacing w:before="200" w:after="160"/>
      <w:ind w:left="864" w:right="864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81">
    <w:name w:val="引用 字符"/>
    <w:basedOn w:val="231"/>
    <w:link w:val="480"/>
    <w:qFormat/>
    <w:uiPriority w:val="29"/>
    <w:rPr>
      <w:i/>
      <w:iCs/>
      <w:color w:val="404040" w:themeColor="text1" w:themeTint="BF"/>
      <w:kern w:val="2"/>
      <w:sz w:val="21"/>
      <w:szCs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styleId="482">
    <w:name w:val="Placeholder Text"/>
    <w:basedOn w:val="231"/>
    <w:semiHidden/>
    <w:qFormat/>
    <w:uiPriority w:val="99"/>
    <w:rPr>
      <w:color w:val="808080"/>
    </w:rPr>
  </w:style>
  <w:style w:type="character" w:customStyle="1" w:styleId="483">
    <w:name w:val="正文文本首行缩进 字符"/>
    <w:basedOn w:val="332"/>
    <w:link w:val="86"/>
    <w:semiHidden/>
    <w:qFormat/>
    <w:uiPriority w:val="99"/>
    <w:rPr>
      <w:kern w:val="2"/>
      <w:sz w:val="21"/>
      <w:szCs w:val="24"/>
    </w:rPr>
  </w:style>
  <w:style w:type="character" w:customStyle="1" w:styleId="484">
    <w:name w:val="正文文本缩进 字符"/>
    <w:basedOn w:val="231"/>
    <w:link w:val="41"/>
    <w:semiHidden/>
    <w:qFormat/>
    <w:uiPriority w:val="99"/>
    <w:rPr>
      <w:kern w:val="2"/>
      <w:sz w:val="21"/>
      <w:szCs w:val="24"/>
    </w:rPr>
  </w:style>
  <w:style w:type="character" w:customStyle="1" w:styleId="485">
    <w:name w:val="正文文本首行缩进 2 字符"/>
    <w:basedOn w:val="484"/>
    <w:link w:val="87"/>
    <w:semiHidden/>
    <w:qFormat/>
    <w:uiPriority w:val="99"/>
    <w:rPr>
      <w:kern w:val="2"/>
      <w:sz w:val="21"/>
      <w:szCs w:val="24"/>
    </w:rPr>
  </w:style>
  <w:style w:type="character" w:customStyle="1" w:styleId="486">
    <w:name w:val="正文文本 2 字符"/>
    <w:basedOn w:val="231"/>
    <w:link w:val="76"/>
    <w:semiHidden/>
    <w:qFormat/>
    <w:uiPriority w:val="99"/>
    <w:rPr>
      <w:kern w:val="2"/>
      <w:sz w:val="21"/>
      <w:szCs w:val="24"/>
    </w:rPr>
  </w:style>
  <w:style w:type="character" w:customStyle="1" w:styleId="487">
    <w:name w:val="正文文本 3 字符"/>
    <w:basedOn w:val="231"/>
    <w:link w:val="37"/>
    <w:semiHidden/>
    <w:qFormat/>
    <w:uiPriority w:val="99"/>
    <w:rPr>
      <w:kern w:val="2"/>
      <w:sz w:val="16"/>
      <w:szCs w:val="16"/>
    </w:rPr>
  </w:style>
  <w:style w:type="character" w:customStyle="1" w:styleId="488">
    <w:name w:val="正文文本缩进 2 字符"/>
    <w:basedOn w:val="231"/>
    <w:link w:val="55"/>
    <w:semiHidden/>
    <w:qFormat/>
    <w:uiPriority w:val="99"/>
    <w:rPr>
      <w:kern w:val="2"/>
      <w:sz w:val="21"/>
      <w:szCs w:val="24"/>
    </w:rPr>
  </w:style>
  <w:style w:type="character" w:customStyle="1" w:styleId="489">
    <w:name w:val="正文文本缩进 3 字符"/>
    <w:basedOn w:val="231"/>
    <w:link w:val="71"/>
    <w:semiHidden/>
    <w:qFormat/>
    <w:uiPriority w:val="99"/>
    <w:rPr>
      <w:kern w:val="2"/>
      <w:sz w:val="16"/>
      <w:szCs w:val="16"/>
    </w:rPr>
  </w:style>
  <w:style w:type="character" w:customStyle="1" w:styleId="490">
    <w:name w:val="注释标题 字符"/>
    <w:basedOn w:val="231"/>
    <w:link w:val="22"/>
    <w:semiHidden/>
    <w:qFormat/>
    <w:uiPriority w:val="99"/>
    <w:rPr>
      <w:kern w:val="2"/>
      <w:sz w:val="21"/>
      <w:szCs w:val="24"/>
    </w:rPr>
  </w:style>
  <w:style w:type="paragraph" w:customStyle="1" w:styleId="491">
    <w:name w:val="附录无标题章"/>
    <w:basedOn w:val="276"/>
    <w:qFormat/>
    <w:uiPriority w:val="0"/>
    <w:pPr>
      <w:spacing w:before="0" w:beforeLines="0" w:after="0" w:afterLines="0"/>
    </w:pPr>
    <w:rPr>
      <w:rFonts w:asciiTheme="majorEastAsia" w:eastAsiaTheme="majorEastAsia"/>
    </w:rPr>
  </w:style>
  <w:style w:type="paragraph" w:customStyle="1" w:styleId="492">
    <w:name w:val="附录一级无标题条"/>
    <w:basedOn w:val="277"/>
    <w:qFormat/>
    <w:uiPriority w:val="0"/>
    <w:pPr>
      <w:spacing w:before="0" w:beforeLines="0" w:after="0" w:afterLines="0"/>
    </w:pPr>
    <w:rPr>
      <w:rFonts w:asciiTheme="majorEastAsia" w:eastAsiaTheme="majorEastAsia"/>
    </w:rPr>
  </w:style>
  <w:style w:type="paragraph" w:customStyle="1" w:styleId="493">
    <w:name w:val="附录二级无标题条"/>
    <w:basedOn w:val="278"/>
    <w:qFormat/>
    <w:uiPriority w:val="0"/>
    <w:pPr>
      <w:spacing w:before="0" w:beforeLines="0" w:after="0" w:afterLines="0"/>
    </w:pPr>
    <w:rPr>
      <w:rFonts w:asciiTheme="majorEastAsia" w:eastAsiaTheme="majorEastAsia"/>
    </w:rPr>
  </w:style>
  <w:style w:type="paragraph" w:customStyle="1" w:styleId="494">
    <w:name w:val="附录三级无标题条"/>
    <w:basedOn w:val="279"/>
    <w:qFormat/>
    <w:uiPriority w:val="0"/>
    <w:pPr>
      <w:spacing w:before="0" w:beforeLines="0" w:after="0" w:afterLines="0"/>
    </w:pPr>
    <w:rPr>
      <w:rFonts w:asciiTheme="majorEastAsia" w:eastAsiaTheme="majorEastAsia"/>
    </w:rPr>
  </w:style>
  <w:style w:type="paragraph" w:customStyle="1" w:styleId="495">
    <w:name w:val="附录四级无标题条"/>
    <w:basedOn w:val="280"/>
    <w:qFormat/>
    <w:uiPriority w:val="0"/>
    <w:pPr>
      <w:spacing w:before="0" w:beforeLines="0" w:after="0" w:afterLines="0"/>
    </w:pPr>
    <w:rPr>
      <w:rFonts w:asciiTheme="majorEastAsia" w:eastAsiaTheme="majorEastAsia"/>
    </w:rPr>
  </w:style>
  <w:style w:type="paragraph" w:customStyle="1" w:styleId="496">
    <w:name w:val="标准标志TB"/>
    <w:basedOn w:val="1"/>
    <w:qFormat/>
    <w:uiPriority w:val="0"/>
    <w:pPr>
      <w:widowControl/>
      <w:shd w:val="solid" w:color="FFFFFF" w:fill="FFFFFF"/>
      <w:spacing w:line="0" w:lineRule="atLeast"/>
      <w:jc w:val="right"/>
    </w:pPr>
    <w:rPr>
      <w:rFonts w:ascii="Arial Black" w:hAnsi="Britannic Bold" w:eastAsia="Arial Unicode MS"/>
      <w:b/>
      <w:w w:val="110"/>
      <w:sz w:val="96"/>
      <w:szCs w:val="20"/>
    </w:rPr>
  </w:style>
  <w:style w:type="paragraph" w:customStyle="1" w:styleId="497">
    <w:name w:val="标准称谓TB"/>
    <w:basedOn w:val="1"/>
    <w:qFormat/>
    <w:uiPriority w:val="0"/>
    <w:pPr>
      <w:kinsoku w:val="0"/>
      <w:overflowPunct w:val="0"/>
      <w:autoSpaceDE w:val="0"/>
      <w:autoSpaceDN w:val="0"/>
      <w:spacing w:line="0" w:lineRule="atLeast"/>
      <w:jc w:val="center"/>
    </w:pPr>
    <w:rPr>
      <w:rFonts w:ascii="Arial Black" w:hAnsi="Arial Black" w:eastAsia="黑体"/>
      <w:bCs/>
      <w:w w:val="135"/>
      <w:kern w:val="0"/>
      <w:sz w:val="44"/>
      <w:szCs w:val="20"/>
    </w:rPr>
  </w:style>
  <w:style w:type="paragraph" w:customStyle="1" w:styleId="498">
    <w:name w:val="发布GB"/>
    <w:basedOn w:val="40"/>
    <w:qFormat/>
    <w:uiPriority w:val="0"/>
    <w:pPr>
      <w:spacing w:after="0" w:line="280" w:lineRule="exact"/>
      <w:ind w:left="284"/>
    </w:pPr>
    <w:rPr>
      <w:rFonts w:ascii="黑体" w:eastAsia="黑体"/>
      <w:kern w:val="3"/>
      <w:sz w:val="28"/>
    </w:rPr>
  </w:style>
  <w:style w:type="paragraph" w:customStyle="1" w:styleId="499">
    <w:name w:val="发布DB"/>
    <w:basedOn w:val="498"/>
    <w:qFormat/>
    <w:uiPriority w:val="0"/>
    <w:pPr>
      <w:ind w:left="567"/>
    </w:pPr>
  </w:style>
  <w:style w:type="paragraph" w:customStyle="1" w:styleId="500">
    <w:name w:val="发布HB"/>
    <w:basedOn w:val="498"/>
    <w:qFormat/>
    <w:uiPriority w:val="0"/>
    <w:pPr>
      <w:ind w:left="567"/>
    </w:pPr>
  </w:style>
  <w:style w:type="paragraph" w:customStyle="1" w:styleId="501">
    <w:name w:val="发布QB"/>
    <w:basedOn w:val="498"/>
    <w:qFormat/>
    <w:uiPriority w:val="0"/>
    <w:pPr>
      <w:ind w:left="567"/>
    </w:pPr>
  </w:style>
  <w:style w:type="paragraph" w:customStyle="1" w:styleId="502">
    <w:name w:val="发布TB"/>
    <w:basedOn w:val="498"/>
    <w:qFormat/>
    <w:uiPriority w:val="0"/>
    <w:pPr>
      <w:ind w:left="567"/>
    </w:pPr>
  </w:style>
  <w:style w:type="paragraph" w:customStyle="1" w:styleId="503">
    <w:name w:val="发布部门TB"/>
    <w:basedOn w:val="1"/>
    <w:qFormat/>
    <w:uiPriority w:val="0"/>
    <w:pPr>
      <w:widowControl/>
      <w:spacing w:line="360" w:lineRule="exact"/>
      <w:jc w:val="center"/>
    </w:pPr>
    <w:rPr>
      <w:rFonts w:ascii="宋体"/>
      <w:b/>
      <w:kern w:val="0"/>
      <w:sz w:val="36"/>
      <w:szCs w:val="20"/>
    </w:rPr>
  </w:style>
  <w:style w:type="paragraph" w:customStyle="1" w:styleId="504">
    <w:name w:val="标准标志CEC"/>
    <w:basedOn w:val="1"/>
    <w:qFormat/>
    <w:uiPriority w:val="0"/>
    <w:pPr>
      <w:jc w:val="right"/>
    </w:pPr>
    <w:rPr>
      <w:rFonts w:eastAsia="Times New Roman"/>
      <w:b/>
      <w:sz w:val="96"/>
    </w:rPr>
  </w:style>
  <w:style w:type="paragraph" w:customStyle="1" w:styleId="505">
    <w:name w:val="标准称谓CEC"/>
    <w:basedOn w:val="1"/>
    <w:qFormat/>
    <w:uiPriority w:val="0"/>
    <w:pPr>
      <w:jc w:val="center"/>
    </w:pPr>
    <w:rPr>
      <w:rFonts w:eastAsia="黑体"/>
      <w:b/>
      <w:w w:val="132"/>
      <w:kern w:val="0"/>
      <w:sz w:val="52"/>
    </w:rPr>
  </w:style>
  <w:style w:type="paragraph" w:customStyle="1" w:styleId="506">
    <w:name w:val="发布CEC"/>
    <w:basedOn w:val="498"/>
    <w:qFormat/>
    <w:uiPriority w:val="0"/>
  </w:style>
  <w:style w:type="paragraph" w:customStyle="1" w:styleId="507">
    <w:name w:val="发布部门CEC"/>
    <w:basedOn w:val="1"/>
    <w:qFormat/>
    <w:uiPriority w:val="0"/>
    <w:pPr>
      <w:snapToGrid w:val="0"/>
    </w:pPr>
    <w:rPr>
      <w:b/>
      <w:w w:val="135"/>
      <w:kern w:val="0"/>
      <w:sz w:val="36"/>
    </w:rPr>
  </w:style>
  <w:style w:type="paragraph" w:customStyle="1" w:styleId="508">
    <w:name w:val="标准正文公式"/>
    <w:basedOn w:val="1"/>
    <w:next w:val="1"/>
    <w:qFormat/>
    <w:uiPriority w:val="0"/>
    <w:pPr>
      <w:tabs>
        <w:tab w:val="center" w:pos="4678"/>
        <w:tab w:val="right" w:leader="middleDot" w:pos="9356"/>
      </w:tabs>
      <w:adjustRightInd w:val="0"/>
    </w:pPr>
    <w:rPr>
      <w:rFonts w:ascii="宋体" w:hAnsi="宋体"/>
      <w:szCs w:val="21"/>
    </w:rPr>
  </w:style>
  <w:style w:type="paragraph" w:customStyle="1" w:styleId="509">
    <w:name w:val="附录公式标号"/>
    <w:basedOn w:val="360"/>
    <w:qFormat/>
    <w:uiPriority w:val="0"/>
    <w:pPr>
      <w:numPr>
        <w:ilvl w:val="0"/>
        <w:numId w:val="26"/>
      </w:numPr>
      <w:snapToGrid w:val="0"/>
      <w:spacing w:line="14" w:lineRule="atLeast"/>
      <w:ind w:firstLineChars="0"/>
    </w:pPr>
    <w:rPr>
      <w:color w:val="FFFFFF" w:themeColor="background1"/>
      <w:sz w:val="2"/>
      <w14:textFill>
        <w14:solidFill>
          <w14:schemeClr w14:val="bg1"/>
        </w14:solidFill>
      </w14:textFill>
    </w:rPr>
  </w:style>
  <w:style w:type="paragraph" w:customStyle="1" w:styleId="510">
    <w:name w:val="附录公式编号"/>
    <w:basedOn w:val="40"/>
    <w:qFormat/>
    <w:uiPriority w:val="0"/>
    <w:pPr>
      <w:numPr>
        <w:ilvl w:val="1"/>
        <w:numId w:val="26"/>
      </w:numPr>
    </w:pPr>
  </w:style>
  <w:style w:type="paragraph" w:customStyle="1" w:styleId="511">
    <w:name w:val="引言二级条标题"/>
    <w:basedOn w:val="1"/>
    <w:next w:val="258"/>
    <w:qFormat/>
    <w:uiPriority w:val="0"/>
    <w:pPr>
      <w:widowControl/>
      <w:numPr>
        <w:ilvl w:val="2"/>
        <w:numId w:val="27"/>
      </w:numPr>
      <w:autoSpaceDE w:val="0"/>
      <w:autoSpaceDN w:val="0"/>
      <w:spacing w:before="50" w:beforeLines="50" w:after="50" w:afterLines="50"/>
    </w:pPr>
    <w:rPr>
      <w:rFonts w:ascii="黑体" w:eastAsia="黑体"/>
      <w:kern w:val="0"/>
      <w:szCs w:val="20"/>
    </w:rPr>
  </w:style>
  <w:style w:type="paragraph" w:customStyle="1" w:styleId="512">
    <w:name w:val="引言二级无标题条"/>
    <w:basedOn w:val="511"/>
    <w:next w:val="258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513">
    <w:name w:val="引言三级条标题"/>
    <w:basedOn w:val="1"/>
    <w:next w:val="258"/>
    <w:qFormat/>
    <w:uiPriority w:val="0"/>
    <w:pPr>
      <w:widowControl/>
      <w:numPr>
        <w:ilvl w:val="3"/>
        <w:numId w:val="27"/>
      </w:numPr>
      <w:autoSpaceDE w:val="0"/>
      <w:autoSpaceDN w:val="0"/>
      <w:spacing w:before="50" w:beforeLines="50" w:after="50" w:afterLines="50"/>
    </w:pPr>
    <w:rPr>
      <w:rFonts w:ascii="黑体" w:eastAsia="黑体"/>
      <w:kern w:val="0"/>
      <w:szCs w:val="20"/>
    </w:rPr>
  </w:style>
  <w:style w:type="paragraph" w:customStyle="1" w:styleId="514">
    <w:name w:val="引言三级无标题条"/>
    <w:basedOn w:val="513"/>
    <w:next w:val="258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515">
    <w:name w:val="引言四级条标题"/>
    <w:basedOn w:val="1"/>
    <w:next w:val="258"/>
    <w:qFormat/>
    <w:uiPriority w:val="0"/>
    <w:pPr>
      <w:widowControl/>
      <w:numPr>
        <w:ilvl w:val="4"/>
        <w:numId w:val="27"/>
      </w:numPr>
      <w:autoSpaceDE w:val="0"/>
      <w:autoSpaceDN w:val="0"/>
      <w:spacing w:before="50" w:beforeLines="50" w:after="50" w:afterLines="50"/>
    </w:pPr>
    <w:rPr>
      <w:rFonts w:ascii="黑体" w:eastAsia="黑体"/>
      <w:kern w:val="0"/>
      <w:szCs w:val="20"/>
    </w:rPr>
  </w:style>
  <w:style w:type="paragraph" w:customStyle="1" w:styleId="516">
    <w:name w:val="引言四级无标题条"/>
    <w:basedOn w:val="515"/>
    <w:next w:val="258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517">
    <w:name w:val="引言五级条标题"/>
    <w:basedOn w:val="1"/>
    <w:next w:val="258"/>
    <w:qFormat/>
    <w:uiPriority w:val="0"/>
    <w:pPr>
      <w:widowControl/>
      <w:numPr>
        <w:ilvl w:val="5"/>
        <w:numId w:val="27"/>
      </w:numPr>
      <w:autoSpaceDE w:val="0"/>
      <w:autoSpaceDN w:val="0"/>
      <w:spacing w:before="50" w:beforeLines="50" w:after="50" w:afterLines="50"/>
    </w:pPr>
    <w:rPr>
      <w:rFonts w:ascii="黑体" w:eastAsia="黑体"/>
      <w:kern w:val="0"/>
      <w:szCs w:val="20"/>
    </w:rPr>
  </w:style>
  <w:style w:type="paragraph" w:customStyle="1" w:styleId="518">
    <w:name w:val="引言五级无标题条"/>
    <w:basedOn w:val="517"/>
    <w:next w:val="258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519">
    <w:name w:val="引言一级条标题"/>
    <w:basedOn w:val="1"/>
    <w:next w:val="258"/>
    <w:qFormat/>
    <w:uiPriority w:val="0"/>
    <w:pPr>
      <w:widowControl/>
      <w:numPr>
        <w:ilvl w:val="1"/>
        <w:numId w:val="27"/>
      </w:numPr>
      <w:autoSpaceDE w:val="0"/>
      <w:autoSpaceDN w:val="0"/>
      <w:spacing w:before="50" w:beforeLines="50" w:after="50" w:afterLines="50"/>
    </w:pPr>
    <w:rPr>
      <w:rFonts w:ascii="黑体" w:eastAsia="黑体"/>
      <w:kern w:val="0"/>
      <w:szCs w:val="20"/>
    </w:rPr>
  </w:style>
  <w:style w:type="paragraph" w:customStyle="1" w:styleId="520">
    <w:name w:val="引言一级无标题条"/>
    <w:basedOn w:val="519"/>
    <w:next w:val="258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521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2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3">
    <w:name w:val="TOC 标题2"/>
    <w:basedOn w:val="4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paragraph" w:customStyle="1" w:styleId="524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5">
    <w:name w:val="修订4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6">
    <w:name w:val="修订5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7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4674</Words>
  <Characters>4731</Characters>
  <Lines>1</Lines>
  <Paragraphs>1</Paragraphs>
  <TotalTime>3</TotalTime>
  <ScaleCrop>false</ScaleCrop>
  <LinksUpToDate>false</LinksUpToDate>
  <CharactersWithSpaces>4761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2022-05-29T23:36:00Z</dcterms:created>
  <dc:creator>韩梅</dc:creator>
  <cp:lastModifiedBy>圆元元气喵</cp:lastModifiedBy>
  <cp:lastPrinted>2022-09-16T14:32:00Z</cp:lastPrinted>
  <dcterms:modified xsi:type="dcterms:W3CDTF">2022-12-30T12:13:33Z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条文说明标记">
    <vt:lpwstr>无</vt:lpwstr>
  </property>
  <property fmtid="{D5CDD505-2E9C-101B-9397-08002B2CF9AE}" pid="3" name="文件标记">
    <vt:lpwstr>蓝元软件</vt:lpwstr>
  </property>
  <property fmtid="{D5CDD505-2E9C-101B-9397-08002B2CF9AE}" pid="4" name="标准版本">
    <vt:lpwstr>2020</vt:lpwstr>
  </property>
  <property fmtid="{D5CDD505-2E9C-101B-9397-08002B2CF9AE}" pid="5" name="KSOProductBuildVer">
    <vt:lpwstr>2052-11.8.2.10489</vt:lpwstr>
  </property>
  <property fmtid="{D5CDD505-2E9C-101B-9397-08002B2CF9AE}" pid="6" name="ICV">
    <vt:lpwstr>F913CE28070E43549F0D200B4418A48B</vt:lpwstr>
  </property>
  <property fmtid="{D5CDD505-2E9C-101B-9397-08002B2CF9AE}" pid="7" name="ICS">
    <vt:lpwstr>ICS</vt:lpwstr>
  </property>
  <property fmtid="{D5CDD505-2E9C-101B-9397-08002B2CF9AE}" pid="8" name="CCS">
    <vt:lpwstr>CCS</vt:lpwstr>
  </property>
  <property fmtid="{D5CDD505-2E9C-101B-9397-08002B2CF9AE}" pid="9" name="BAH">
    <vt:lpwstr>备案号：</vt:lpwstr>
  </property>
  <property fmtid="{D5CDD505-2E9C-101B-9397-08002B2CF9AE}" pid="10" name="BT">
    <vt:lpwstr>广西壮族自治区XXX标准</vt:lpwstr>
  </property>
  <property fmtid="{D5CDD505-2E9C-101B-9397-08002B2CF9AE}" pid="11" name="BZBH">
    <vt:lpwstr>Q/XXX</vt:lpwstr>
  </property>
  <property fmtid="{D5CDD505-2E9C-101B-9397-08002B2CF9AE}" pid="12" name="TDBH">
    <vt:lpwstr/>
  </property>
  <property fmtid="{D5CDD505-2E9C-101B-9397-08002B2CF9AE}" pid="13" name="BZMC">
    <vt:lpwstr>“全链通办”基础任务清单办理流程标准 第11部分：公民身后</vt:lpwstr>
  </property>
  <property fmtid="{D5CDD505-2E9C-101B-9397-08002B2CF9AE}" pid="14" name="YWMC">
    <vt:lpwstr/>
  </property>
  <property fmtid="{D5CDD505-2E9C-101B-9397-08002B2CF9AE}" pid="15" name="CBCD">
    <vt:lpwstr>（与国际标准一致性程度的标识）</vt:lpwstr>
  </property>
  <property fmtid="{D5CDD505-2E9C-101B-9397-08002B2CF9AE}" pid="16" name="WGLB">
    <vt:lpwstr>（不设文稿类别）</vt:lpwstr>
  </property>
  <property fmtid="{D5CDD505-2E9C-101B-9397-08002B2CF9AE}" pid="17" name="FBRQ">
    <vt:lpwstr>20XX—XX—XX</vt:lpwstr>
  </property>
  <property fmtid="{D5CDD505-2E9C-101B-9397-08002B2CF9AE}" pid="18" name="SSRQ">
    <vt:lpwstr>20XX—XX—XX</vt:lpwstr>
  </property>
  <property fmtid="{D5CDD505-2E9C-101B-9397-08002B2CF9AE}" pid="19" name="BZLX">
    <vt:lpwstr>Q/XXX</vt:lpwstr>
  </property>
  <property fmtid="{D5CDD505-2E9C-101B-9397-08002B2CF9AE}" pid="20" name="标准类型">
    <vt:lpwstr>QB</vt:lpwstr>
  </property>
  <property fmtid="{D5CDD505-2E9C-101B-9397-08002B2CF9AE}" pid="21" name="FBDW">
    <vt:lpwstr>广西壮族自治区大数据发展局</vt:lpwstr>
  </property>
  <property fmtid="{D5CDD505-2E9C-101B-9397-08002B2CF9AE}" pid="22" name="IMAGE">
    <vt:lpwstr/>
  </property>
</Properties>
</file>